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FC5" w:rsidRDefault="007012B3" w:rsidP="007012B3">
      <w:pPr>
        <w:spacing w:after="0" w:line="240" w:lineRule="auto"/>
        <w:jc w:val="center"/>
        <w:rPr>
          <w:b/>
          <w:sz w:val="32"/>
          <w:szCs w:val="32"/>
        </w:rPr>
      </w:pPr>
      <w:r w:rsidRPr="007012B3">
        <w:rPr>
          <w:b/>
          <w:sz w:val="32"/>
          <w:szCs w:val="32"/>
        </w:rPr>
        <w:t>L'IRC non c'entra con la privacy</w:t>
      </w:r>
    </w:p>
    <w:p w:rsidR="007012B3" w:rsidRDefault="007012B3" w:rsidP="007012B3">
      <w:pPr>
        <w:spacing w:after="0" w:line="240" w:lineRule="auto"/>
        <w:jc w:val="both"/>
        <w:rPr>
          <w:b/>
          <w:bCs/>
          <w:spacing w:val="-5"/>
        </w:rPr>
      </w:pPr>
    </w:p>
    <w:p w:rsidR="007012B3" w:rsidRDefault="007012B3" w:rsidP="007012B3">
      <w:pPr>
        <w:spacing w:after="0" w:line="240" w:lineRule="auto"/>
        <w:jc w:val="both"/>
        <w:rPr>
          <w:rFonts w:ascii="Tahoma" w:hAnsi="Tahoma" w:cs="Tahoma"/>
          <w:b/>
          <w:bCs/>
          <w:spacing w:val="-3"/>
        </w:rPr>
      </w:pPr>
      <w:r w:rsidRPr="00B811B8">
        <w:rPr>
          <w:b/>
          <w:bCs/>
          <w:spacing w:val="-5"/>
        </w:rPr>
        <w:t xml:space="preserve">Le problematiche relative al trattamento dei dati personali nella scuola: </w:t>
      </w:r>
      <w:r w:rsidRPr="00B811B8">
        <w:rPr>
          <w:b/>
          <w:bCs/>
          <w:spacing w:val="-3"/>
        </w:rPr>
        <w:t>un duplice equivoco per l'IRC nell'opuscolo del Garante della privacy</w:t>
      </w:r>
      <w:r>
        <w:rPr>
          <w:rFonts w:ascii="Tahoma" w:hAnsi="Tahoma" w:cs="Tahoma"/>
          <w:b/>
          <w:bCs/>
          <w:spacing w:val="-3"/>
        </w:rPr>
        <w:t>.</w:t>
      </w:r>
    </w:p>
    <w:p w:rsidR="007012B3" w:rsidRDefault="007012B3" w:rsidP="007012B3">
      <w:pPr>
        <w:spacing w:after="0" w:line="240" w:lineRule="auto"/>
        <w:jc w:val="both"/>
        <w:rPr>
          <w:rFonts w:ascii="Tahoma" w:hAnsi="Tahoma" w:cs="Tahoma"/>
          <w:b/>
          <w:bCs/>
          <w:spacing w:val="-3"/>
        </w:rPr>
      </w:pPr>
    </w:p>
    <w:p w:rsidR="007012B3" w:rsidRDefault="007012B3" w:rsidP="007012B3">
      <w:pPr>
        <w:spacing w:after="0" w:line="240" w:lineRule="auto"/>
        <w:jc w:val="both"/>
        <w:rPr>
          <w:b/>
        </w:rPr>
      </w:pPr>
      <w:r w:rsidRPr="007012B3">
        <w:t>Come qualcuno avrà notato, all'inizio dell'anno scolastico gli organi di stampa hanno insistito per qualche giorno sulle responsabilità della scuola in relazione alla tutela della privacy. L'Autorità garante per la protezione dei dati personali ha infatti pubblicato lo scorso anno un opuscolo intitolato La privacy tra i banchi di scuola in cui presenta in forma divulgativa le più comuni problematiche relative al trattamento dei dati personali nella scuola e al rispetto della privacy. Con l'inizio dell'anno scolastico il documento (scaricabile dal sito www.garanteprivacy.it) è stato pubblicizzato e diffuso in migliaia di copie nelle scuole</w:t>
      </w:r>
      <w:r w:rsidRPr="007012B3">
        <w:rPr>
          <w:b/>
        </w:rPr>
        <w:t>.</w:t>
      </w:r>
    </w:p>
    <w:p w:rsidR="007012B3" w:rsidRDefault="007012B3" w:rsidP="007012B3">
      <w:pPr>
        <w:pStyle w:val="Style2"/>
        <w:rPr>
          <w:rStyle w:val="CharacterStyle1"/>
          <w:rFonts w:ascii="Times New Roman" w:hAnsi="Times New Roman" w:cs="Times New Roman"/>
          <w:b/>
          <w:bCs/>
          <w:spacing w:val="-6"/>
          <w:sz w:val="24"/>
          <w:szCs w:val="24"/>
        </w:rPr>
      </w:pPr>
    </w:p>
    <w:p w:rsidR="007012B3" w:rsidRPr="007012B3" w:rsidRDefault="007012B3" w:rsidP="007012B3">
      <w:pPr>
        <w:pStyle w:val="Style2"/>
        <w:rPr>
          <w:rStyle w:val="CharacterStyle1"/>
          <w:rFonts w:ascii="Times New Roman" w:hAnsi="Times New Roman" w:cs="Times New Roman"/>
          <w:b/>
          <w:bCs/>
          <w:spacing w:val="-6"/>
          <w:sz w:val="24"/>
          <w:szCs w:val="24"/>
        </w:rPr>
      </w:pPr>
      <w:r w:rsidRPr="007012B3">
        <w:rPr>
          <w:rStyle w:val="CharacterStyle1"/>
          <w:rFonts w:ascii="Times New Roman" w:hAnsi="Times New Roman" w:cs="Times New Roman"/>
          <w:b/>
          <w:bCs/>
          <w:spacing w:val="-6"/>
          <w:sz w:val="24"/>
          <w:szCs w:val="24"/>
        </w:rPr>
        <w:t>Che cos'è un dato sensibile</w:t>
      </w:r>
    </w:p>
    <w:p w:rsidR="007012B3" w:rsidRPr="007012B3" w:rsidRDefault="007012B3" w:rsidP="007012B3">
      <w:pPr>
        <w:pStyle w:val="Style2"/>
        <w:rPr>
          <w:rStyle w:val="CharacterStyle1"/>
          <w:rFonts w:ascii="Times New Roman" w:hAnsi="Times New Roman" w:cs="Times New Roman"/>
          <w:spacing w:val="-4"/>
          <w:sz w:val="24"/>
          <w:szCs w:val="24"/>
        </w:rPr>
      </w:pPr>
      <w:r w:rsidRPr="007012B3">
        <w:rPr>
          <w:rStyle w:val="CharacterStyle1"/>
          <w:rFonts w:ascii="Times New Roman" w:hAnsi="Times New Roman" w:cs="Times New Roman"/>
          <w:spacing w:val="-6"/>
          <w:sz w:val="24"/>
          <w:szCs w:val="24"/>
        </w:rPr>
        <w:t xml:space="preserve">L'argomento è sempre una spina nel fianco per </w:t>
      </w:r>
      <w:r w:rsidRPr="007012B3">
        <w:rPr>
          <w:rStyle w:val="CharacterStyle1"/>
          <w:rFonts w:ascii="Times New Roman" w:hAnsi="Times New Roman" w:cs="Times New Roman"/>
          <w:spacing w:val="-5"/>
          <w:sz w:val="24"/>
          <w:szCs w:val="24"/>
        </w:rPr>
        <w:t>chiunque abbia il compito, per motivi istituzio</w:t>
      </w:r>
      <w:r w:rsidRPr="007012B3">
        <w:rPr>
          <w:rStyle w:val="CharacterStyle1"/>
          <w:rFonts w:ascii="Times New Roman" w:hAnsi="Times New Roman" w:cs="Times New Roman"/>
          <w:spacing w:val="-5"/>
          <w:sz w:val="24"/>
          <w:szCs w:val="24"/>
        </w:rPr>
        <w:softHyphen/>
      </w:r>
      <w:r w:rsidRPr="007012B3">
        <w:rPr>
          <w:rStyle w:val="CharacterStyle1"/>
          <w:rFonts w:ascii="Times New Roman" w:hAnsi="Times New Roman" w:cs="Times New Roman"/>
          <w:spacing w:val="-6"/>
          <w:sz w:val="24"/>
          <w:szCs w:val="24"/>
        </w:rPr>
        <w:t>nali, di trattare dati personali. Tra questi richie</w:t>
      </w:r>
      <w:r w:rsidRPr="007012B3">
        <w:rPr>
          <w:rStyle w:val="CharacterStyle1"/>
          <w:rFonts w:ascii="Times New Roman" w:hAnsi="Times New Roman" w:cs="Times New Roman"/>
          <w:spacing w:val="-6"/>
          <w:sz w:val="24"/>
          <w:szCs w:val="24"/>
        </w:rPr>
        <w:softHyphen/>
      </w:r>
      <w:r w:rsidRPr="007012B3">
        <w:rPr>
          <w:rStyle w:val="CharacterStyle1"/>
          <w:rFonts w:ascii="Times New Roman" w:hAnsi="Times New Roman" w:cs="Times New Roman"/>
          <w:spacing w:val="-7"/>
          <w:sz w:val="24"/>
          <w:szCs w:val="24"/>
        </w:rPr>
        <w:t>dono particolare attenzione i cosiddetti dati sen</w:t>
      </w:r>
      <w:r w:rsidRPr="007012B3">
        <w:rPr>
          <w:rStyle w:val="CharacterStyle1"/>
          <w:rFonts w:ascii="Times New Roman" w:hAnsi="Times New Roman" w:cs="Times New Roman"/>
          <w:spacing w:val="-7"/>
          <w:sz w:val="24"/>
          <w:szCs w:val="24"/>
        </w:rPr>
        <w:softHyphen/>
      </w:r>
      <w:r w:rsidRPr="007012B3">
        <w:rPr>
          <w:rStyle w:val="CharacterStyle1"/>
          <w:rFonts w:ascii="Times New Roman" w:hAnsi="Times New Roman" w:cs="Times New Roman"/>
          <w:spacing w:val="-5"/>
          <w:sz w:val="24"/>
          <w:szCs w:val="24"/>
        </w:rPr>
        <w:t>sibili, che riguardano la sfera più riservata del</w:t>
      </w:r>
      <w:r w:rsidRPr="007012B3">
        <w:rPr>
          <w:rStyle w:val="CharacterStyle1"/>
          <w:rFonts w:ascii="Times New Roman" w:hAnsi="Times New Roman" w:cs="Times New Roman"/>
          <w:spacing w:val="-5"/>
          <w:sz w:val="24"/>
          <w:szCs w:val="24"/>
        </w:rPr>
        <w:softHyphen/>
      </w:r>
      <w:r w:rsidRPr="007012B3">
        <w:rPr>
          <w:rStyle w:val="CharacterStyle1"/>
          <w:rFonts w:ascii="Times New Roman" w:hAnsi="Times New Roman" w:cs="Times New Roman"/>
          <w:spacing w:val="-7"/>
          <w:sz w:val="24"/>
          <w:szCs w:val="24"/>
        </w:rPr>
        <w:t>la persona e sono individuati con precisione dal</w:t>
      </w:r>
      <w:r w:rsidRPr="007012B3">
        <w:rPr>
          <w:rStyle w:val="CharacterStyle1"/>
          <w:rFonts w:ascii="Times New Roman" w:hAnsi="Times New Roman" w:cs="Times New Roman"/>
          <w:spacing w:val="-7"/>
          <w:sz w:val="24"/>
          <w:szCs w:val="24"/>
        </w:rPr>
        <w:softHyphen/>
      </w:r>
      <w:r w:rsidRPr="007012B3">
        <w:rPr>
          <w:rStyle w:val="CharacterStyle1"/>
          <w:rFonts w:ascii="Times New Roman" w:hAnsi="Times New Roman" w:cs="Times New Roman"/>
          <w:spacing w:val="-4"/>
          <w:sz w:val="24"/>
          <w:szCs w:val="24"/>
        </w:rPr>
        <w:t xml:space="preserve">la legislazione vigente (DLgs </w:t>
      </w:r>
      <w:hyperlink r:id="rId4" w:history="1">
        <w:r w:rsidRPr="00B36E1B">
          <w:rPr>
            <w:rStyle w:val="Collegamentoipertestuale"/>
            <w:rFonts w:ascii="Times New Roman" w:hAnsi="Times New Roman" w:cs="Times New Roman"/>
            <w:spacing w:val="-4"/>
            <w:sz w:val="24"/>
            <w:szCs w:val="24"/>
          </w:rPr>
          <w:t>196/200</w:t>
        </w:r>
        <w:r w:rsidRPr="00B36E1B">
          <w:rPr>
            <w:rStyle w:val="Collegamentoipertestuale"/>
            <w:rFonts w:ascii="Times New Roman" w:hAnsi="Times New Roman" w:cs="Times New Roman"/>
            <w:spacing w:val="-4"/>
            <w:sz w:val="24"/>
            <w:szCs w:val="24"/>
          </w:rPr>
          <w:t>3</w:t>
        </w:r>
        <w:r w:rsidRPr="00B36E1B">
          <w:rPr>
            <w:rStyle w:val="Collegamentoipertestuale"/>
            <w:rFonts w:ascii="Times New Roman" w:hAnsi="Times New Roman" w:cs="Times New Roman"/>
            <w:spacing w:val="-4"/>
            <w:sz w:val="24"/>
            <w:szCs w:val="24"/>
          </w:rPr>
          <w:t>, art. 4</w:t>
        </w:r>
      </w:hyperlink>
      <w:r w:rsidRPr="007012B3">
        <w:rPr>
          <w:rStyle w:val="CharacterStyle1"/>
          <w:rFonts w:ascii="Times New Roman" w:hAnsi="Times New Roman" w:cs="Times New Roman"/>
          <w:spacing w:val="-4"/>
          <w:sz w:val="24"/>
          <w:szCs w:val="24"/>
        </w:rPr>
        <w:t xml:space="preserve">) </w:t>
      </w:r>
      <w:r w:rsidRPr="007012B3">
        <w:rPr>
          <w:rStyle w:val="CharacterStyle1"/>
          <w:rFonts w:ascii="Times New Roman" w:hAnsi="Times New Roman" w:cs="Times New Roman"/>
          <w:spacing w:val="-3"/>
          <w:sz w:val="24"/>
          <w:szCs w:val="24"/>
        </w:rPr>
        <w:t>come «dati personali idonei a rivelare l'origine razziale ed etnica, le convinzioni religiose, filo</w:t>
      </w:r>
      <w:r w:rsidRPr="007012B3">
        <w:rPr>
          <w:rStyle w:val="CharacterStyle1"/>
          <w:rFonts w:ascii="Times New Roman" w:hAnsi="Times New Roman" w:cs="Times New Roman"/>
          <w:spacing w:val="-3"/>
          <w:sz w:val="24"/>
          <w:szCs w:val="24"/>
        </w:rPr>
        <w:softHyphen/>
        <w:t xml:space="preserve">sofiche o di altro genere, le opinioni politiche, </w:t>
      </w:r>
      <w:r w:rsidRPr="007012B3">
        <w:rPr>
          <w:rStyle w:val="CharacterStyle1"/>
          <w:rFonts w:ascii="Times New Roman" w:hAnsi="Times New Roman" w:cs="Times New Roman"/>
          <w:spacing w:val="-2"/>
          <w:sz w:val="24"/>
          <w:szCs w:val="24"/>
        </w:rPr>
        <w:t xml:space="preserve">l'adesione a partiti, sindacati, associazioni od organizzazioni a carattere religioso, filosofico, </w:t>
      </w:r>
      <w:r w:rsidRPr="007012B3">
        <w:rPr>
          <w:rStyle w:val="CharacterStyle1"/>
          <w:rFonts w:ascii="Times New Roman" w:hAnsi="Times New Roman" w:cs="Times New Roman"/>
          <w:sz w:val="24"/>
          <w:szCs w:val="24"/>
        </w:rPr>
        <w:t xml:space="preserve">politico o sindacale, nonché i dati personali </w:t>
      </w:r>
      <w:r w:rsidRPr="007012B3">
        <w:rPr>
          <w:rStyle w:val="CharacterStyle1"/>
          <w:rFonts w:ascii="Times New Roman" w:hAnsi="Times New Roman" w:cs="Times New Roman"/>
          <w:spacing w:val="-3"/>
          <w:sz w:val="24"/>
          <w:szCs w:val="24"/>
        </w:rPr>
        <w:t>idonei a rivelare lo stato di salute e la vita ses</w:t>
      </w:r>
      <w:r w:rsidRPr="007012B3">
        <w:rPr>
          <w:rStyle w:val="CharacterStyle1"/>
          <w:rFonts w:ascii="Times New Roman" w:hAnsi="Times New Roman" w:cs="Times New Roman"/>
          <w:spacing w:val="-3"/>
          <w:sz w:val="24"/>
          <w:szCs w:val="24"/>
        </w:rPr>
        <w:softHyphen/>
      </w:r>
      <w:r w:rsidRPr="007012B3">
        <w:rPr>
          <w:rStyle w:val="CharacterStyle1"/>
          <w:rFonts w:ascii="Times New Roman" w:hAnsi="Times New Roman" w:cs="Times New Roman"/>
          <w:spacing w:val="-4"/>
          <w:sz w:val="24"/>
          <w:szCs w:val="24"/>
        </w:rPr>
        <w:t>suale».</w:t>
      </w:r>
    </w:p>
    <w:p w:rsidR="007012B3" w:rsidRPr="007012B3" w:rsidRDefault="007012B3" w:rsidP="007012B3">
      <w:pPr>
        <w:pStyle w:val="Style2"/>
        <w:spacing w:before="36"/>
        <w:rPr>
          <w:rStyle w:val="CharacterStyle1"/>
          <w:rFonts w:ascii="Times New Roman" w:hAnsi="Times New Roman" w:cs="Times New Roman"/>
          <w:sz w:val="24"/>
          <w:szCs w:val="24"/>
        </w:rPr>
      </w:pPr>
      <w:r w:rsidRPr="007012B3">
        <w:rPr>
          <w:rStyle w:val="CharacterStyle1"/>
          <w:rFonts w:ascii="Times New Roman" w:hAnsi="Times New Roman" w:cs="Times New Roman"/>
          <w:spacing w:val="-2"/>
          <w:sz w:val="24"/>
          <w:szCs w:val="24"/>
        </w:rPr>
        <w:t>L'opuscolo del Garante vorrebbe prestarsi an</w:t>
      </w:r>
      <w:r w:rsidRPr="007012B3">
        <w:rPr>
          <w:rStyle w:val="CharacterStyle1"/>
          <w:rFonts w:ascii="Times New Roman" w:hAnsi="Times New Roman" w:cs="Times New Roman"/>
          <w:spacing w:val="-2"/>
          <w:sz w:val="24"/>
          <w:szCs w:val="24"/>
        </w:rPr>
        <w:softHyphen/>
      </w:r>
      <w:r w:rsidRPr="007012B3">
        <w:rPr>
          <w:rStyle w:val="CharacterStyle1"/>
          <w:rFonts w:ascii="Times New Roman" w:hAnsi="Times New Roman" w:cs="Times New Roman"/>
          <w:spacing w:val="-5"/>
          <w:sz w:val="24"/>
          <w:szCs w:val="24"/>
        </w:rPr>
        <w:t>che ad un uso didattico, in particolare con rife</w:t>
      </w:r>
      <w:r w:rsidRPr="007012B3">
        <w:rPr>
          <w:rStyle w:val="CharacterStyle1"/>
          <w:rFonts w:ascii="Times New Roman" w:hAnsi="Times New Roman" w:cs="Times New Roman"/>
          <w:spacing w:val="-5"/>
          <w:sz w:val="24"/>
          <w:szCs w:val="24"/>
        </w:rPr>
        <w:softHyphen/>
        <w:t>rimento all'insegnamento di Cittadinanza e Co</w:t>
      </w:r>
      <w:r w:rsidRPr="007012B3">
        <w:rPr>
          <w:rStyle w:val="CharacterStyle1"/>
          <w:rFonts w:ascii="Times New Roman" w:hAnsi="Times New Roman" w:cs="Times New Roman"/>
          <w:spacing w:val="-5"/>
          <w:sz w:val="24"/>
          <w:szCs w:val="24"/>
        </w:rPr>
        <w:softHyphen/>
      </w:r>
      <w:r w:rsidRPr="007012B3">
        <w:rPr>
          <w:rStyle w:val="CharacterStyle1"/>
          <w:rFonts w:ascii="Times New Roman" w:hAnsi="Times New Roman" w:cs="Times New Roman"/>
          <w:spacing w:val="-1"/>
          <w:sz w:val="24"/>
          <w:szCs w:val="24"/>
        </w:rPr>
        <w:t>stituzione, ma può essere utile per smentire al</w:t>
      </w:r>
      <w:r w:rsidRPr="007012B3">
        <w:rPr>
          <w:rStyle w:val="CharacterStyle1"/>
          <w:rFonts w:ascii="Times New Roman" w:hAnsi="Times New Roman" w:cs="Times New Roman"/>
          <w:spacing w:val="-6"/>
          <w:sz w:val="24"/>
          <w:szCs w:val="24"/>
        </w:rPr>
        <w:t>cuni errati luoghi comuni che fanno spesso uti</w:t>
      </w:r>
      <w:r w:rsidRPr="007012B3">
        <w:rPr>
          <w:rStyle w:val="CharacterStyle1"/>
          <w:rFonts w:ascii="Times New Roman" w:hAnsi="Times New Roman" w:cs="Times New Roman"/>
          <w:spacing w:val="-6"/>
          <w:sz w:val="24"/>
          <w:szCs w:val="24"/>
        </w:rPr>
        <w:softHyphen/>
      </w:r>
      <w:r w:rsidRPr="007012B3">
        <w:rPr>
          <w:rStyle w:val="CharacterStyle1"/>
          <w:rFonts w:ascii="Times New Roman" w:hAnsi="Times New Roman" w:cs="Times New Roman"/>
          <w:spacing w:val="-3"/>
          <w:sz w:val="24"/>
          <w:szCs w:val="24"/>
        </w:rPr>
        <w:t>lizzare la privacy come arma di difesa da com</w:t>
      </w:r>
      <w:r w:rsidRPr="007012B3">
        <w:rPr>
          <w:rStyle w:val="CharacterStyle1"/>
          <w:rFonts w:ascii="Times New Roman" w:hAnsi="Times New Roman" w:cs="Times New Roman"/>
          <w:spacing w:val="-3"/>
          <w:sz w:val="24"/>
          <w:szCs w:val="24"/>
        </w:rPr>
        <w:softHyphen/>
      </w:r>
      <w:r w:rsidRPr="007012B3">
        <w:rPr>
          <w:rStyle w:val="CharacterStyle1"/>
          <w:rFonts w:ascii="Times New Roman" w:hAnsi="Times New Roman" w:cs="Times New Roman"/>
          <w:sz w:val="24"/>
          <w:szCs w:val="24"/>
        </w:rPr>
        <w:t xml:space="preserve">portamenti ad altro titolo indesiderati. Nella </w:t>
      </w:r>
      <w:r w:rsidRPr="007012B3">
        <w:rPr>
          <w:rStyle w:val="CharacterStyle1"/>
          <w:rFonts w:ascii="Times New Roman" w:hAnsi="Times New Roman" w:cs="Times New Roman"/>
          <w:spacing w:val="-4"/>
          <w:sz w:val="24"/>
          <w:szCs w:val="24"/>
        </w:rPr>
        <w:t xml:space="preserve">scuola si ripresentano periodicamente, infatti, </w:t>
      </w:r>
      <w:r w:rsidRPr="007012B3">
        <w:rPr>
          <w:rStyle w:val="CharacterStyle1"/>
          <w:rFonts w:ascii="Times New Roman" w:hAnsi="Times New Roman" w:cs="Times New Roman"/>
          <w:sz w:val="24"/>
          <w:szCs w:val="24"/>
        </w:rPr>
        <w:t xml:space="preserve">polemiche sulla pubblicità delle valutazioni, </w:t>
      </w:r>
      <w:r w:rsidRPr="007012B3">
        <w:rPr>
          <w:rStyle w:val="CharacterStyle1"/>
          <w:rFonts w:ascii="Times New Roman" w:hAnsi="Times New Roman" w:cs="Times New Roman"/>
          <w:spacing w:val="-3"/>
          <w:sz w:val="24"/>
          <w:szCs w:val="24"/>
        </w:rPr>
        <w:t>sull'uso improprio delle informazioni ricavabi</w:t>
      </w:r>
      <w:r w:rsidRPr="007012B3">
        <w:rPr>
          <w:rStyle w:val="CharacterStyle1"/>
          <w:rFonts w:ascii="Times New Roman" w:hAnsi="Times New Roman" w:cs="Times New Roman"/>
          <w:spacing w:val="-3"/>
          <w:sz w:val="24"/>
          <w:szCs w:val="24"/>
        </w:rPr>
        <w:softHyphen/>
      </w:r>
      <w:r w:rsidRPr="007012B3">
        <w:rPr>
          <w:rStyle w:val="CharacterStyle1"/>
          <w:rFonts w:ascii="Times New Roman" w:hAnsi="Times New Roman" w:cs="Times New Roman"/>
          <w:spacing w:val="-4"/>
          <w:sz w:val="24"/>
          <w:szCs w:val="24"/>
        </w:rPr>
        <w:t xml:space="preserve">li dai temi d'italiano, sulla diffusione delle foto </w:t>
      </w:r>
      <w:r w:rsidRPr="007012B3">
        <w:rPr>
          <w:rStyle w:val="CharacterStyle1"/>
          <w:rFonts w:ascii="Times New Roman" w:hAnsi="Times New Roman" w:cs="Times New Roman"/>
          <w:spacing w:val="-2"/>
          <w:sz w:val="24"/>
          <w:szCs w:val="24"/>
        </w:rPr>
        <w:t xml:space="preserve">di classe, sulla registrazione delle lezioni, sui </w:t>
      </w:r>
      <w:r w:rsidRPr="007012B3">
        <w:rPr>
          <w:rStyle w:val="CharacterStyle1"/>
          <w:rFonts w:ascii="Times New Roman" w:hAnsi="Times New Roman" w:cs="Times New Roman"/>
          <w:sz w:val="24"/>
          <w:szCs w:val="24"/>
        </w:rPr>
        <w:t>sistemi di videosorveglianza, ecc.</w:t>
      </w:r>
    </w:p>
    <w:p w:rsidR="007012B3" w:rsidRPr="007012B3" w:rsidRDefault="007012B3" w:rsidP="007012B3">
      <w:pPr>
        <w:pStyle w:val="Style2"/>
        <w:spacing w:before="252"/>
        <w:rPr>
          <w:rStyle w:val="CharacterStyle1"/>
          <w:rFonts w:ascii="Times New Roman" w:hAnsi="Times New Roman" w:cs="Times New Roman"/>
          <w:b/>
          <w:bCs/>
          <w:sz w:val="24"/>
          <w:szCs w:val="24"/>
        </w:rPr>
      </w:pPr>
      <w:r w:rsidRPr="007012B3">
        <w:rPr>
          <w:rStyle w:val="CharacterStyle1"/>
          <w:rFonts w:ascii="Times New Roman" w:hAnsi="Times New Roman" w:cs="Times New Roman"/>
          <w:b/>
          <w:bCs/>
          <w:sz w:val="24"/>
          <w:szCs w:val="24"/>
        </w:rPr>
        <w:t>I'IRC non è un dato sensibile</w:t>
      </w:r>
    </w:p>
    <w:p w:rsidR="007012B3" w:rsidRPr="007012B3" w:rsidRDefault="007012B3" w:rsidP="007012B3">
      <w:pPr>
        <w:pStyle w:val="Style2"/>
        <w:rPr>
          <w:rStyle w:val="CharacterStyle1"/>
          <w:rFonts w:ascii="Times New Roman" w:hAnsi="Times New Roman" w:cs="Times New Roman"/>
          <w:spacing w:val="-6"/>
          <w:sz w:val="24"/>
          <w:szCs w:val="24"/>
        </w:rPr>
      </w:pPr>
      <w:r w:rsidRPr="007012B3">
        <w:rPr>
          <w:rStyle w:val="CharacterStyle1"/>
          <w:rFonts w:ascii="Times New Roman" w:hAnsi="Times New Roman" w:cs="Times New Roman"/>
          <w:spacing w:val="-5"/>
          <w:sz w:val="24"/>
          <w:szCs w:val="24"/>
        </w:rPr>
        <w:t>Tra tutti i dati sensibili di cui la scuola può en</w:t>
      </w:r>
      <w:r w:rsidRPr="007012B3">
        <w:rPr>
          <w:rStyle w:val="CharacterStyle1"/>
          <w:rFonts w:ascii="Times New Roman" w:hAnsi="Times New Roman" w:cs="Times New Roman"/>
          <w:spacing w:val="-5"/>
          <w:sz w:val="24"/>
          <w:szCs w:val="24"/>
        </w:rPr>
        <w:softHyphen/>
      </w:r>
      <w:r w:rsidRPr="007012B3">
        <w:rPr>
          <w:rStyle w:val="CharacterStyle1"/>
          <w:rFonts w:ascii="Times New Roman" w:hAnsi="Times New Roman" w:cs="Times New Roman"/>
          <w:spacing w:val="-6"/>
          <w:sz w:val="24"/>
          <w:szCs w:val="24"/>
        </w:rPr>
        <w:t>trare in possesso ci sono anche le personali ap</w:t>
      </w:r>
      <w:r w:rsidRPr="007012B3">
        <w:rPr>
          <w:rStyle w:val="CharacterStyle1"/>
          <w:rFonts w:ascii="Times New Roman" w:hAnsi="Times New Roman" w:cs="Times New Roman"/>
          <w:spacing w:val="-6"/>
          <w:sz w:val="24"/>
          <w:szCs w:val="24"/>
        </w:rPr>
        <w:softHyphen/>
      </w:r>
      <w:r w:rsidRPr="007012B3">
        <w:rPr>
          <w:rStyle w:val="CharacterStyle1"/>
          <w:rFonts w:ascii="Times New Roman" w:hAnsi="Times New Roman" w:cs="Times New Roman"/>
          <w:spacing w:val="-7"/>
          <w:sz w:val="24"/>
          <w:szCs w:val="24"/>
        </w:rPr>
        <w:t xml:space="preserve">partenenze religiose, da cui possono discendere </w:t>
      </w:r>
      <w:r w:rsidRPr="007012B3">
        <w:rPr>
          <w:rStyle w:val="CharacterStyle1"/>
          <w:rFonts w:ascii="Times New Roman" w:hAnsi="Times New Roman" w:cs="Times New Roman"/>
          <w:spacing w:val="-5"/>
          <w:sz w:val="24"/>
          <w:szCs w:val="24"/>
        </w:rPr>
        <w:t xml:space="preserve">abitudini o divieti alimentari che sono rilevanti </w:t>
      </w:r>
      <w:r w:rsidRPr="007012B3">
        <w:rPr>
          <w:rStyle w:val="CharacterStyle1"/>
          <w:rFonts w:ascii="Times New Roman" w:hAnsi="Times New Roman" w:cs="Times New Roman"/>
          <w:spacing w:val="-3"/>
          <w:sz w:val="24"/>
          <w:szCs w:val="24"/>
        </w:rPr>
        <w:t xml:space="preserve">nella gestione del servizio di mensa. In questo </w:t>
      </w:r>
      <w:r w:rsidRPr="007012B3">
        <w:rPr>
          <w:rStyle w:val="CharacterStyle1"/>
          <w:rFonts w:ascii="Times New Roman" w:hAnsi="Times New Roman" w:cs="Times New Roman"/>
          <w:spacing w:val="-7"/>
          <w:sz w:val="24"/>
          <w:szCs w:val="24"/>
        </w:rPr>
        <w:t xml:space="preserve">caso siamo sicuramente in presenza di un dato </w:t>
      </w:r>
      <w:r w:rsidRPr="007012B3">
        <w:rPr>
          <w:rStyle w:val="CharacterStyle1"/>
          <w:rFonts w:ascii="Times New Roman" w:hAnsi="Times New Roman" w:cs="Times New Roman"/>
          <w:spacing w:val="-5"/>
          <w:sz w:val="24"/>
          <w:szCs w:val="24"/>
        </w:rPr>
        <w:t>sensibile, ma il Garante incorre in un grossola</w:t>
      </w:r>
      <w:r w:rsidRPr="007012B3">
        <w:rPr>
          <w:rStyle w:val="CharacterStyle1"/>
          <w:rFonts w:ascii="Times New Roman" w:hAnsi="Times New Roman" w:cs="Times New Roman"/>
          <w:spacing w:val="-5"/>
          <w:sz w:val="24"/>
          <w:szCs w:val="24"/>
        </w:rPr>
        <w:softHyphen/>
      </w:r>
      <w:r w:rsidRPr="007012B3">
        <w:rPr>
          <w:rStyle w:val="CharacterStyle1"/>
          <w:rFonts w:ascii="Times New Roman" w:hAnsi="Times New Roman" w:cs="Times New Roman"/>
          <w:spacing w:val="-6"/>
          <w:sz w:val="24"/>
          <w:szCs w:val="24"/>
        </w:rPr>
        <w:t>no e pericoloso equivoco nell'accostare a questi aspetti anche la scelta di avvalersi dell'IRC.</w:t>
      </w:r>
    </w:p>
    <w:p w:rsidR="007012B3" w:rsidRPr="007012B3" w:rsidRDefault="007012B3" w:rsidP="007012B3">
      <w:pPr>
        <w:pStyle w:val="Style2"/>
        <w:rPr>
          <w:rStyle w:val="CharacterStyle1"/>
          <w:rFonts w:ascii="Times New Roman" w:hAnsi="Times New Roman" w:cs="Times New Roman"/>
          <w:sz w:val="24"/>
          <w:szCs w:val="24"/>
        </w:rPr>
      </w:pPr>
      <w:r w:rsidRPr="007012B3">
        <w:rPr>
          <w:rStyle w:val="CharacterStyle1"/>
          <w:rFonts w:ascii="Times New Roman" w:hAnsi="Times New Roman" w:cs="Times New Roman"/>
          <w:sz w:val="24"/>
          <w:szCs w:val="24"/>
        </w:rPr>
        <w:t xml:space="preserve">Scrive testualmente il Garante che «gli istituti </w:t>
      </w:r>
      <w:r w:rsidRPr="007012B3">
        <w:rPr>
          <w:rStyle w:val="CharacterStyle1"/>
          <w:rFonts w:ascii="Times New Roman" w:hAnsi="Times New Roman" w:cs="Times New Roman"/>
          <w:spacing w:val="-2"/>
          <w:sz w:val="24"/>
          <w:szCs w:val="24"/>
        </w:rPr>
        <w:t>scolastici possono utilizzare i dati sulle convin</w:t>
      </w:r>
      <w:r w:rsidRPr="007012B3">
        <w:rPr>
          <w:rStyle w:val="CharacterStyle1"/>
          <w:rFonts w:ascii="Times New Roman" w:hAnsi="Times New Roman" w:cs="Times New Roman"/>
          <w:spacing w:val="-2"/>
          <w:sz w:val="24"/>
          <w:szCs w:val="24"/>
        </w:rPr>
        <w:softHyphen/>
      </w:r>
      <w:r w:rsidRPr="007012B3">
        <w:rPr>
          <w:rStyle w:val="CharacterStyle1"/>
          <w:rFonts w:ascii="Times New Roman" w:hAnsi="Times New Roman" w:cs="Times New Roman"/>
          <w:spacing w:val="-1"/>
          <w:sz w:val="24"/>
          <w:szCs w:val="24"/>
        </w:rPr>
        <w:t xml:space="preserve">zioni religiose al fine di garantire la libertà di </w:t>
      </w:r>
      <w:r w:rsidRPr="007012B3">
        <w:rPr>
          <w:rStyle w:val="CharacterStyle1"/>
          <w:rFonts w:ascii="Times New Roman" w:hAnsi="Times New Roman" w:cs="Times New Roman"/>
          <w:sz w:val="24"/>
          <w:szCs w:val="24"/>
        </w:rPr>
        <w:t xml:space="preserve">credo — che potrebbe richiedere ad esempio </w:t>
      </w:r>
      <w:r w:rsidRPr="007012B3">
        <w:rPr>
          <w:rStyle w:val="CharacterStyle1"/>
          <w:rFonts w:ascii="Times New Roman" w:hAnsi="Times New Roman" w:cs="Times New Roman"/>
          <w:spacing w:val="-3"/>
          <w:sz w:val="24"/>
          <w:szCs w:val="24"/>
        </w:rPr>
        <w:t xml:space="preserve">misure particolari per la gestione della mensa </w:t>
      </w:r>
      <w:r w:rsidRPr="007012B3">
        <w:rPr>
          <w:rStyle w:val="CharacterStyle1"/>
          <w:rFonts w:ascii="Times New Roman" w:hAnsi="Times New Roman" w:cs="Times New Roman"/>
          <w:spacing w:val="-6"/>
          <w:sz w:val="24"/>
          <w:szCs w:val="24"/>
        </w:rPr>
        <w:t>scolastica — e per la fruizione dell'insegnamen</w:t>
      </w:r>
      <w:r w:rsidRPr="007012B3">
        <w:rPr>
          <w:rStyle w:val="CharacterStyle1"/>
          <w:rFonts w:ascii="Times New Roman" w:hAnsi="Times New Roman" w:cs="Times New Roman"/>
          <w:spacing w:val="-6"/>
          <w:sz w:val="24"/>
          <w:szCs w:val="24"/>
        </w:rPr>
        <w:softHyphen/>
      </w:r>
      <w:r w:rsidRPr="007012B3">
        <w:rPr>
          <w:rStyle w:val="CharacterStyle1"/>
          <w:rFonts w:ascii="Times New Roman" w:hAnsi="Times New Roman" w:cs="Times New Roman"/>
          <w:spacing w:val="-3"/>
          <w:sz w:val="24"/>
          <w:szCs w:val="24"/>
        </w:rPr>
        <w:t>to della religione cattolica o delle attività alter</w:t>
      </w:r>
      <w:r w:rsidRPr="007012B3">
        <w:rPr>
          <w:rStyle w:val="CharacterStyle1"/>
          <w:rFonts w:ascii="Times New Roman" w:hAnsi="Times New Roman" w:cs="Times New Roman"/>
          <w:spacing w:val="-3"/>
          <w:sz w:val="24"/>
          <w:szCs w:val="24"/>
        </w:rPr>
        <w:softHyphen/>
      </w:r>
      <w:r w:rsidRPr="007012B3">
        <w:rPr>
          <w:rStyle w:val="CharacterStyle1"/>
          <w:rFonts w:ascii="Times New Roman" w:hAnsi="Times New Roman" w:cs="Times New Roman"/>
          <w:sz w:val="24"/>
          <w:szCs w:val="24"/>
        </w:rPr>
        <w:t>native a tale insegnamento» (p. 7).</w:t>
      </w:r>
    </w:p>
    <w:p w:rsidR="007012B3" w:rsidRPr="007012B3" w:rsidRDefault="007012B3" w:rsidP="007012B3">
      <w:pPr>
        <w:pStyle w:val="Style2"/>
        <w:rPr>
          <w:rStyle w:val="CharacterStyle1"/>
          <w:rFonts w:ascii="Times New Roman" w:hAnsi="Times New Roman" w:cs="Times New Roman"/>
          <w:sz w:val="24"/>
          <w:szCs w:val="24"/>
        </w:rPr>
      </w:pPr>
      <w:r w:rsidRPr="007012B3">
        <w:rPr>
          <w:rStyle w:val="CharacterStyle1"/>
          <w:rFonts w:ascii="Times New Roman" w:hAnsi="Times New Roman" w:cs="Times New Roman"/>
          <w:spacing w:val="-1"/>
          <w:sz w:val="24"/>
          <w:szCs w:val="24"/>
        </w:rPr>
        <w:t>L'equivoco è addirittura duplice, poiché si af</w:t>
      </w:r>
      <w:r w:rsidRPr="007012B3">
        <w:rPr>
          <w:rStyle w:val="CharacterStyle1"/>
          <w:rFonts w:ascii="Times New Roman" w:hAnsi="Times New Roman" w:cs="Times New Roman"/>
          <w:spacing w:val="-1"/>
          <w:sz w:val="24"/>
          <w:szCs w:val="24"/>
        </w:rPr>
        <w:softHyphen/>
      </w:r>
      <w:r w:rsidRPr="007012B3">
        <w:rPr>
          <w:rStyle w:val="CharacterStyle1"/>
          <w:rFonts w:ascii="Times New Roman" w:hAnsi="Times New Roman" w:cs="Times New Roman"/>
          <w:spacing w:val="-3"/>
          <w:sz w:val="24"/>
          <w:szCs w:val="24"/>
        </w:rPr>
        <w:t>ferma che i dati sulle convinzioni religiose ser</w:t>
      </w:r>
      <w:r w:rsidRPr="007012B3">
        <w:rPr>
          <w:rStyle w:val="CharacterStyle1"/>
          <w:rFonts w:ascii="Times New Roman" w:hAnsi="Times New Roman" w:cs="Times New Roman"/>
          <w:spacing w:val="-3"/>
          <w:sz w:val="24"/>
          <w:szCs w:val="24"/>
        </w:rPr>
        <w:softHyphen/>
      </w:r>
      <w:r w:rsidRPr="007012B3">
        <w:rPr>
          <w:rStyle w:val="CharacterStyle1"/>
          <w:rFonts w:ascii="Times New Roman" w:hAnsi="Times New Roman" w:cs="Times New Roman"/>
          <w:spacing w:val="-2"/>
          <w:sz w:val="24"/>
          <w:szCs w:val="24"/>
        </w:rPr>
        <w:t>vono non solo per la fruizione dell'IRC ma an</w:t>
      </w:r>
      <w:r w:rsidRPr="007012B3">
        <w:rPr>
          <w:rStyle w:val="CharacterStyle1"/>
          <w:rFonts w:ascii="Times New Roman" w:hAnsi="Times New Roman" w:cs="Times New Roman"/>
          <w:spacing w:val="-2"/>
          <w:sz w:val="24"/>
          <w:szCs w:val="24"/>
        </w:rPr>
        <w:softHyphen/>
      </w:r>
      <w:r w:rsidRPr="007012B3">
        <w:rPr>
          <w:rStyle w:val="CharacterStyle1"/>
          <w:rFonts w:ascii="Times New Roman" w:hAnsi="Times New Roman" w:cs="Times New Roman"/>
          <w:spacing w:val="-3"/>
          <w:sz w:val="24"/>
          <w:szCs w:val="24"/>
        </w:rPr>
        <w:t>che delle attività alternative, come se si doves</w:t>
      </w:r>
      <w:r w:rsidRPr="007012B3">
        <w:rPr>
          <w:rStyle w:val="CharacterStyle1"/>
          <w:rFonts w:ascii="Times New Roman" w:hAnsi="Times New Roman" w:cs="Times New Roman"/>
          <w:spacing w:val="-3"/>
          <w:sz w:val="24"/>
          <w:szCs w:val="24"/>
        </w:rPr>
        <w:softHyphen/>
      </w:r>
      <w:r w:rsidRPr="007012B3">
        <w:rPr>
          <w:rStyle w:val="CharacterStyle1"/>
          <w:rFonts w:ascii="Times New Roman" w:hAnsi="Times New Roman" w:cs="Times New Roman"/>
          <w:spacing w:val="-6"/>
          <w:sz w:val="24"/>
          <w:szCs w:val="24"/>
        </w:rPr>
        <w:t>sero riconoscere i cattolici dal fatto di aver scel</w:t>
      </w:r>
      <w:r w:rsidRPr="007012B3">
        <w:rPr>
          <w:rStyle w:val="CharacterStyle1"/>
          <w:rFonts w:ascii="Times New Roman" w:hAnsi="Times New Roman" w:cs="Times New Roman"/>
          <w:spacing w:val="-6"/>
          <w:sz w:val="24"/>
          <w:szCs w:val="24"/>
        </w:rPr>
        <w:softHyphen/>
      </w:r>
      <w:r w:rsidRPr="007012B3">
        <w:rPr>
          <w:rStyle w:val="CharacterStyle1"/>
          <w:rFonts w:ascii="Times New Roman" w:hAnsi="Times New Roman" w:cs="Times New Roman"/>
          <w:sz w:val="24"/>
          <w:szCs w:val="24"/>
        </w:rPr>
        <w:t xml:space="preserve">to l'IRC e, all'opposto, le attività alternative </w:t>
      </w:r>
      <w:r w:rsidRPr="007012B3">
        <w:rPr>
          <w:rStyle w:val="CharacterStyle1"/>
          <w:rFonts w:ascii="Times New Roman" w:hAnsi="Times New Roman" w:cs="Times New Roman"/>
          <w:spacing w:val="-5"/>
          <w:sz w:val="24"/>
          <w:szCs w:val="24"/>
        </w:rPr>
        <w:t xml:space="preserve">(che non hanno contenuto religioso) dovessero </w:t>
      </w:r>
      <w:r w:rsidRPr="007012B3">
        <w:rPr>
          <w:rStyle w:val="CharacterStyle1"/>
          <w:rFonts w:ascii="Times New Roman" w:hAnsi="Times New Roman" w:cs="Times New Roman"/>
          <w:spacing w:val="-2"/>
          <w:sz w:val="24"/>
          <w:szCs w:val="24"/>
        </w:rPr>
        <w:t xml:space="preserve">rivelare comunque una diversa appartenenza </w:t>
      </w:r>
      <w:r w:rsidRPr="007012B3">
        <w:rPr>
          <w:rStyle w:val="CharacterStyle1"/>
          <w:rFonts w:ascii="Times New Roman" w:hAnsi="Times New Roman" w:cs="Times New Roman"/>
          <w:sz w:val="24"/>
          <w:szCs w:val="24"/>
        </w:rPr>
        <w:t>confessionale.</w:t>
      </w:r>
    </w:p>
    <w:p w:rsidR="007012B3" w:rsidRDefault="007012B3" w:rsidP="007012B3">
      <w:pPr>
        <w:pStyle w:val="Style3"/>
        <w:spacing w:line="216" w:lineRule="auto"/>
        <w:rPr>
          <w:rStyle w:val="CharacterStyle2"/>
        </w:rPr>
      </w:pPr>
      <w:r w:rsidRPr="007012B3">
        <w:rPr>
          <w:rStyle w:val="CharacterStyle2"/>
          <w:rFonts w:ascii="Times New Roman" w:hAnsi="Times New Roman" w:cs="Times New Roman"/>
        </w:rPr>
        <w:t>L'affermazione del Garante è palesemente fal</w:t>
      </w:r>
      <w:r w:rsidRPr="007012B3">
        <w:rPr>
          <w:rStyle w:val="CharacterStyle2"/>
          <w:rFonts w:ascii="Times New Roman" w:hAnsi="Times New Roman" w:cs="Times New Roman"/>
        </w:rPr>
        <w:softHyphen/>
        <w:t xml:space="preserve">sa, come può risultare a chiunque frequenti le </w:t>
      </w:r>
      <w:r w:rsidRPr="007012B3">
        <w:rPr>
          <w:rStyle w:val="CharacterStyle2"/>
          <w:rFonts w:ascii="Times New Roman" w:hAnsi="Times New Roman" w:cs="Times New Roman"/>
          <w:spacing w:val="-4"/>
        </w:rPr>
        <w:t xml:space="preserve">scuole (non solo durante le ore di IRC), in </w:t>
      </w:r>
      <w:proofErr w:type="spellStart"/>
      <w:r w:rsidRPr="007012B3">
        <w:rPr>
          <w:rStyle w:val="CharacterStyle2"/>
          <w:rFonts w:ascii="Times New Roman" w:hAnsi="Times New Roman" w:cs="Times New Roman"/>
          <w:spacing w:val="-4"/>
        </w:rPr>
        <w:t>quan</w:t>
      </w:r>
      <w:proofErr w:type="spellEnd"/>
      <w:r w:rsidRPr="007012B3">
        <w:rPr>
          <w:rStyle w:val="CharacterStyle2"/>
          <w:rFonts w:ascii="Times New Roman" w:hAnsi="Times New Roman" w:cs="Times New Roman"/>
          <w:spacing w:val="-4"/>
        </w:rPr>
        <w:t xml:space="preserve"> </w:t>
      </w:r>
      <w:proofErr w:type="spellStart"/>
      <w:r w:rsidRPr="007012B3">
        <w:rPr>
          <w:rStyle w:val="CharacterStyle2"/>
          <w:rFonts w:ascii="Times New Roman" w:hAnsi="Times New Roman" w:cs="Times New Roman"/>
          <w:spacing w:val="-3"/>
        </w:rPr>
        <w:t>to</w:t>
      </w:r>
      <w:proofErr w:type="spellEnd"/>
      <w:r w:rsidRPr="007012B3">
        <w:rPr>
          <w:rStyle w:val="CharacterStyle2"/>
          <w:rFonts w:ascii="Times New Roman" w:hAnsi="Times New Roman" w:cs="Times New Roman"/>
          <w:spacing w:val="-3"/>
        </w:rPr>
        <w:t xml:space="preserve"> sono numerosi i cattolici che scelgono di non </w:t>
      </w:r>
      <w:r w:rsidRPr="007012B3">
        <w:rPr>
          <w:rStyle w:val="CharacterStyle2"/>
          <w:rFonts w:ascii="Times New Roman" w:hAnsi="Times New Roman" w:cs="Times New Roman"/>
        </w:rPr>
        <w:t xml:space="preserve">avvalersi dell'IRC </w:t>
      </w:r>
      <w:r w:rsidRPr="007012B3">
        <w:rPr>
          <w:rStyle w:val="CharacterStyle2"/>
          <w:rFonts w:ascii="Times New Roman" w:hAnsi="Times New Roman" w:cs="Times New Roman"/>
          <w:vertAlign w:val="superscript"/>
        </w:rPr>
        <w:t>«</w:t>
      </w:r>
      <w:r w:rsidRPr="007012B3">
        <w:rPr>
          <w:rStyle w:val="CharacterStyle2"/>
          <w:rFonts w:ascii="Times New Roman" w:hAnsi="Times New Roman" w:cs="Times New Roman"/>
        </w:rPr>
        <w:t>e, viceversa, i non cattolici che decidono di avvalersene perché vi ricono</w:t>
      </w:r>
      <w:r w:rsidRPr="007012B3">
        <w:rPr>
          <w:rStyle w:val="CharacterStyle2"/>
          <w:rFonts w:ascii="Times New Roman" w:hAnsi="Times New Roman" w:cs="Times New Roman"/>
        </w:rPr>
        <w:softHyphen/>
        <w:t xml:space="preserve">scono una proposta culturale e formativa che prescinde da una personale adesione dì fede. Venticinque anni di applicazione del nuovo </w:t>
      </w:r>
      <w:r w:rsidRPr="007012B3">
        <w:rPr>
          <w:rStyle w:val="CharacterStyle2"/>
          <w:rFonts w:ascii="Times New Roman" w:hAnsi="Times New Roman" w:cs="Times New Roman"/>
          <w:spacing w:val="-2"/>
        </w:rPr>
        <w:t>Concordato avrebbero dovuto risolvere equivo</w:t>
      </w:r>
      <w:r w:rsidRPr="007012B3">
        <w:rPr>
          <w:rStyle w:val="CharacterStyle2"/>
          <w:rFonts w:ascii="Times New Roman" w:hAnsi="Times New Roman" w:cs="Times New Roman"/>
          <w:spacing w:val="-2"/>
        </w:rPr>
        <w:softHyphen/>
      </w:r>
      <w:r w:rsidRPr="007012B3">
        <w:rPr>
          <w:rStyle w:val="CharacterStyle2"/>
          <w:rFonts w:ascii="Times New Roman" w:hAnsi="Times New Roman" w:cs="Times New Roman"/>
          <w:spacing w:val="3"/>
        </w:rPr>
        <w:t>ci del genere, ma a quanto pare certi pregiudi</w:t>
      </w:r>
      <w:r w:rsidRPr="007012B3">
        <w:rPr>
          <w:rStyle w:val="CharacterStyle2"/>
          <w:rFonts w:ascii="Times New Roman" w:hAnsi="Times New Roman" w:cs="Times New Roman"/>
          <w:spacing w:val="3"/>
        </w:rPr>
        <w:softHyphen/>
      </w:r>
      <w:r w:rsidRPr="007012B3">
        <w:rPr>
          <w:rStyle w:val="CharacterStyle2"/>
          <w:rFonts w:ascii="Times New Roman" w:hAnsi="Times New Roman" w:cs="Times New Roman"/>
        </w:rPr>
        <w:t>zi sono duri a morire e dispiace vedere che so</w:t>
      </w:r>
      <w:r w:rsidRPr="007012B3">
        <w:rPr>
          <w:rStyle w:val="CharacterStyle2"/>
          <w:rFonts w:ascii="Times New Roman" w:hAnsi="Times New Roman" w:cs="Times New Roman"/>
        </w:rPr>
        <w:softHyphen/>
        <w:t>no riproposti da un'Autorità che per sua natu</w:t>
      </w:r>
      <w:r w:rsidRPr="007012B3">
        <w:rPr>
          <w:rStyle w:val="CharacterStyle2"/>
          <w:rFonts w:ascii="Times New Roman" w:hAnsi="Times New Roman" w:cs="Times New Roman"/>
        </w:rPr>
        <w:softHyphen/>
        <w:t>ra dovrebbe essere posta a garanzia di una cor</w:t>
      </w:r>
      <w:r w:rsidRPr="007012B3">
        <w:rPr>
          <w:rStyle w:val="CharacterStyle2"/>
          <w:rFonts w:ascii="Times New Roman" w:hAnsi="Times New Roman" w:cs="Times New Roman"/>
        </w:rPr>
        <w:softHyphen/>
        <w:t>retta interpretazione delle norme e dei diritti</w:t>
      </w:r>
      <w:r>
        <w:rPr>
          <w:rStyle w:val="CharacterStyle2"/>
        </w:rPr>
        <w:t>.</w:t>
      </w:r>
    </w:p>
    <w:p w:rsidR="007012B3" w:rsidRDefault="007012B3" w:rsidP="007012B3">
      <w:pPr>
        <w:pStyle w:val="Style3"/>
        <w:spacing w:before="180" w:line="232" w:lineRule="auto"/>
        <w:rPr>
          <w:rStyle w:val="CharacterStyle2"/>
          <w:rFonts w:ascii="Times New Roman" w:hAnsi="Times New Roman" w:cs="Times New Roman"/>
          <w:b/>
          <w:bCs/>
        </w:rPr>
      </w:pPr>
    </w:p>
    <w:p w:rsidR="007012B3" w:rsidRPr="007012B3" w:rsidRDefault="007012B3" w:rsidP="007012B3">
      <w:pPr>
        <w:pStyle w:val="Style3"/>
        <w:spacing w:before="180" w:line="232" w:lineRule="auto"/>
        <w:rPr>
          <w:rStyle w:val="CharacterStyle2"/>
          <w:rFonts w:ascii="Times New Roman" w:hAnsi="Times New Roman" w:cs="Times New Roman"/>
          <w:b/>
          <w:bCs/>
        </w:rPr>
      </w:pPr>
      <w:r w:rsidRPr="007012B3">
        <w:rPr>
          <w:rStyle w:val="CharacterStyle2"/>
          <w:rFonts w:ascii="Times New Roman" w:hAnsi="Times New Roman" w:cs="Times New Roman"/>
          <w:b/>
          <w:bCs/>
        </w:rPr>
        <w:lastRenderedPageBreak/>
        <w:t>Un ragionamento fallace</w:t>
      </w:r>
    </w:p>
    <w:p w:rsidR="007012B3" w:rsidRPr="007012B3" w:rsidRDefault="007012B3" w:rsidP="007012B3">
      <w:pPr>
        <w:pStyle w:val="Style3"/>
        <w:rPr>
          <w:rStyle w:val="CharacterStyle2"/>
          <w:rFonts w:ascii="Times New Roman" w:hAnsi="Times New Roman" w:cs="Times New Roman"/>
        </w:rPr>
      </w:pPr>
      <w:r w:rsidRPr="007012B3">
        <w:rPr>
          <w:rStyle w:val="CharacterStyle2"/>
          <w:rFonts w:ascii="Times New Roman" w:hAnsi="Times New Roman" w:cs="Times New Roman"/>
          <w:spacing w:val="-2"/>
        </w:rPr>
        <w:t xml:space="preserve">L'errore è clamoroso anche in termini giuridici, </w:t>
      </w:r>
      <w:r w:rsidRPr="007012B3">
        <w:rPr>
          <w:rStyle w:val="CharacterStyle2"/>
          <w:rFonts w:ascii="Times New Roman" w:hAnsi="Times New Roman" w:cs="Times New Roman"/>
          <w:spacing w:val="-1"/>
        </w:rPr>
        <w:t xml:space="preserve">dato che il </w:t>
      </w:r>
      <w:hyperlink r:id="rId5" w:anchor="Art_9_n2" w:history="1">
        <w:r w:rsidRPr="00B36E1B">
          <w:rPr>
            <w:rStyle w:val="Collegamentoipertestuale"/>
            <w:rFonts w:ascii="Times New Roman" w:hAnsi="Times New Roman" w:cs="Times New Roman"/>
            <w:spacing w:val="-1"/>
          </w:rPr>
          <w:t>Concord</w:t>
        </w:r>
        <w:r w:rsidRPr="00B36E1B">
          <w:rPr>
            <w:rStyle w:val="Collegamentoipertestuale"/>
            <w:rFonts w:ascii="Times New Roman" w:hAnsi="Times New Roman" w:cs="Times New Roman"/>
            <w:spacing w:val="-1"/>
          </w:rPr>
          <w:t>a</w:t>
        </w:r>
        <w:r w:rsidRPr="00B36E1B">
          <w:rPr>
            <w:rStyle w:val="Collegamentoipertestuale"/>
            <w:rFonts w:ascii="Times New Roman" w:hAnsi="Times New Roman" w:cs="Times New Roman"/>
            <w:spacing w:val="-1"/>
          </w:rPr>
          <w:t>to del 198</w:t>
        </w:r>
        <w:r w:rsidR="00B36E1B" w:rsidRPr="00B36E1B">
          <w:rPr>
            <w:rStyle w:val="Collegamentoipertestuale"/>
            <w:rFonts w:ascii="Times New Roman" w:hAnsi="Times New Roman" w:cs="Times New Roman"/>
            <w:spacing w:val="-1"/>
          </w:rPr>
          <w:t>5</w:t>
        </w:r>
      </w:hyperlink>
      <w:r w:rsidRPr="007012B3">
        <w:rPr>
          <w:rStyle w:val="CharacterStyle2"/>
          <w:rFonts w:ascii="Times New Roman" w:hAnsi="Times New Roman" w:cs="Times New Roman"/>
          <w:spacing w:val="-1"/>
        </w:rPr>
        <w:t xml:space="preserve"> colloca inequi</w:t>
      </w:r>
      <w:r w:rsidRPr="007012B3">
        <w:rPr>
          <w:rStyle w:val="CharacterStyle2"/>
          <w:rFonts w:ascii="Times New Roman" w:hAnsi="Times New Roman" w:cs="Times New Roman"/>
          <w:spacing w:val="-1"/>
        </w:rPr>
        <w:softHyphen/>
      </w:r>
      <w:r w:rsidRPr="007012B3">
        <w:rPr>
          <w:rStyle w:val="CharacterStyle2"/>
          <w:rFonts w:ascii="Times New Roman" w:hAnsi="Times New Roman" w:cs="Times New Roman"/>
        </w:rPr>
        <w:t>vocabilmente l'IRC «nel quadro delle finalità della scuola» e dunque esclude che possa trat</w:t>
      </w:r>
      <w:r w:rsidRPr="007012B3">
        <w:rPr>
          <w:rStyle w:val="CharacterStyle2"/>
          <w:rFonts w:ascii="Times New Roman" w:hAnsi="Times New Roman" w:cs="Times New Roman"/>
        </w:rPr>
        <w:softHyphen/>
        <w:t>tarsi di una pratica di fede o di una catechesi travestita, né da parte ecclesiastica c'è mai sta</w:t>
      </w:r>
      <w:r w:rsidRPr="007012B3">
        <w:rPr>
          <w:rStyle w:val="CharacterStyle2"/>
          <w:rFonts w:ascii="Times New Roman" w:hAnsi="Times New Roman" w:cs="Times New Roman"/>
        </w:rPr>
        <w:softHyphen/>
        <w:t>ta la rivendicazione dell'IRC come spazio riser</w:t>
      </w:r>
      <w:r w:rsidRPr="007012B3">
        <w:rPr>
          <w:rStyle w:val="CharacterStyle2"/>
          <w:rFonts w:ascii="Times New Roman" w:hAnsi="Times New Roman" w:cs="Times New Roman"/>
        </w:rPr>
        <w:softHyphen/>
        <w:t>vato ai credenti. D'altra parte, per una attività catechetica mancherebbero i presupposti teo</w:t>
      </w:r>
      <w:r w:rsidRPr="007012B3">
        <w:rPr>
          <w:rStyle w:val="CharacterStyle2"/>
          <w:rFonts w:ascii="Times New Roman" w:hAnsi="Times New Roman" w:cs="Times New Roman"/>
        </w:rPr>
        <w:softHyphen/>
        <w:t>rici ed il contesto ecclesiale o comunitario.</w:t>
      </w:r>
    </w:p>
    <w:p w:rsidR="007012B3" w:rsidRPr="007012B3" w:rsidRDefault="007012B3" w:rsidP="007012B3">
      <w:pPr>
        <w:pStyle w:val="Style3"/>
        <w:rPr>
          <w:rStyle w:val="CharacterStyle2"/>
          <w:rFonts w:ascii="Times New Roman" w:hAnsi="Times New Roman" w:cs="Times New Roman"/>
          <w:spacing w:val="-1"/>
        </w:rPr>
      </w:pPr>
      <w:r w:rsidRPr="007012B3">
        <w:rPr>
          <w:rStyle w:val="CharacterStyle2"/>
          <w:rFonts w:ascii="Times New Roman" w:hAnsi="Times New Roman" w:cs="Times New Roman"/>
        </w:rPr>
        <w:t xml:space="preserve">È invece una certa mentalità - ultimamente sempre più frequente tra i giuristi- che insiste ad attribuire all'IRC l'impropria condizione di </w:t>
      </w:r>
      <w:r w:rsidRPr="007012B3">
        <w:rPr>
          <w:rStyle w:val="CharacterStyle2"/>
          <w:rFonts w:ascii="Times New Roman" w:hAnsi="Times New Roman" w:cs="Times New Roman"/>
          <w:i/>
          <w:iCs/>
          <w:spacing w:val="2"/>
        </w:rPr>
        <w:t xml:space="preserve">enclave </w:t>
      </w:r>
      <w:r w:rsidRPr="007012B3">
        <w:rPr>
          <w:rStyle w:val="CharacterStyle2"/>
          <w:rFonts w:ascii="Times New Roman" w:hAnsi="Times New Roman" w:cs="Times New Roman"/>
          <w:spacing w:val="2"/>
        </w:rPr>
        <w:t xml:space="preserve">ecclesiastico nella scuola di tutti, cioè </w:t>
      </w:r>
      <w:r w:rsidRPr="007012B3">
        <w:rPr>
          <w:rStyle w:val="CharacterStyle2"/>
          <w:rFonts w:ascii="Times New Roman" w:hAnsi="Times New Roman" w:cs="Times New Roman"/>
        </w:rPr>
        <w:t>di recinto caratterizzato da una presunta com</w:t>
      </w:r>
      <w:r w:rsidRPr="007012B3">
        <w:rPr>
          <w:rStyle w:val="CharacterStyle2"/>
          <w:rFonts w:ascii="Times New Roman" w:hAnsi="Times New Roman" w:cs="Times New Roman"/>
        </w:rPr>
        <w:softHyphen/>
        <w:t>petenza della sola Chiesa nella gestione di que</w:t>
      </w:r>
      <w:r w:rsidRPr="007012B3">
        <w:rPr>
          <w:rStyle w:val="CharacterStyle2"/>
          <w:rFonts w:ascii="Times New Roman" w:hAnsi="Times New Roman" w:cs="Times New Roman"/>
        </w:rPr>
        <w:softHyphen/>
        <w:t>sto insegnamento. Il ragionamento fallace è a grandi linee il seguente: visto che i programmi e gli insegnanti devono essere approvati dall’'autorità ecclesiastica e che agli alunni è riconosciuta la facoltà di avvalersi o non avvalersi di tale insegnamento nel rispetto della loro li</w:t>
      </w:r>
      <w:r w:rsidRPr="007012B3">
        <w:rPr>
          <w:rStyle w:val="CharacterStyle2"/>
          <w:rFonts w:ascii="Times New Roman" w:hAnsi="Times New Roman" w:cs="Times New Roman"/>
        </w:rPr>
        <w:softHyphen/>
        <w:t>bertà di coscienza, ne deriva che la frequenza dell'IRC esprime una personale posizione reli</w:t>
      </w:r>
      <w:r w:rsidRPr="007012B3">
        <w:rPr>
          <w:rStyle w:val="CharacterStyle2"/>
          <w:rFonts w:ascii="Times New Roman" w:hAnsi="Times New Roman" w:cs="Times New Roman"/>
        </w:rPr>
        <w:softHyphen/>
        <w:t>giosa e quindi la sua gestione rientra tra i dati sensibili (o, a seconda dei casi, l'insegnamento deve essere collocato in orario aggiuntivo, la valutazione deve essere fatta con modalità diverse, ecc.). L'errore è fondamentalmente quel</w:t>
      </w:r>
      <w:r w:rsidRPr="007012B3">
        <w:rPr>
          <w:rStyle w:val="CharacterStyle2"/>
          <w:rFonts w:ascii="Times New Roman" w:hAnsi="Times New Roman" w:cs="Times New Roman"/>
        </w:rPr>
        <w:softHyphen/>
        <w:t>lo di scambiare il contenitore (l'insegnamento) con il contenuto (la religione), scambiando ul</w:t>
      </w:r>
      <w:r w:rsidRPr="007012B3">
        <w:rPr>
          <w:rStyle w:val="CharacterStyle2"/>
          <w:rFonts w:ascii="Times New Roman" w:hAnsi="Times New Roman" w:cs="Times New Roman"/>
        </w:rPr>
        <w:softHyphen/>
        <w:t xml:space="preserve">teriormente la religione (dato oggettivo) con la </w:t>
      </w:r>
      <w:r w:rsidRPr="007012B3">
        <w:rPr>
          <w:rStyle w:val="CharacterStyle2"/>
          <w:rFonts w:ascii="Times New Roman" w:hAnsi="Times New Roman" w:cs="Times New Roman"/>
          <w:spacing w:val="-1"/>
        </w:rPr>
        <w:t>fede (dato soggettivo).</w:t>
      </w:r>
    </w:p>
    <w:p w:rsidR="007012B3" w:rsidRPr="007012B3" w:rsidRDefault="007012B3" w:rsidP="007012B3">
      <w:pPr>
        <w:pStyle w:val="Style3"/>
        <w:rPr>
          <w:rStyle w:val="CharacterStyle2"/>
          <w:rFonts w:ascii="Times New Roman" w:hAnsi="Times New Roman" w:cs="Times New Roman"/>
        </w:rPr>
      </w:pPr>
      <w:r w:rsidRPr="007012B3">
        <w:rPr>
          <w:rStyle w:val="CharacterStyle2"/>
          <w:rFonts w:ascii="Times New Roman" w:hAnsi="Times New Roman" w:cs="Times New Roman"/>
        </w:rPr>
        <w:t xml:space="preserve">Neanche venticinque anni di applicazione del nuovo Concordato sono riusciti a sciogliere un </w:t>
      </w:r>
      <w:r w:rsidRPr="007012B3">
        <w:rPr>
          <w:rStyle w:val="CharacterStyle2"/>
          <w:rFonts w:ascii="Times New Roman" w:hAnsi="Times New Roman" w:cs="Times New Roman"/>
          <w:spacing w:val="8"/>
        </w:rPr>
        <w:t xml:space="preserve">nodo che apparentemente sembrava risolto </w:t>
      </w:r>
      <w:r w:rsidRPr="007012B3">
        <w:rPr>
          <w:rStyle w:val="CharacterStyle2"/>
          <w:rFonts w:ascii="Times New Roman" w:hAnsi="Times New Roman" w:cs="Times New Roman"/>
        </w:rPr>
        <w:t>con il passaggio da un IR espressione della re</w:t>
      </w:r>
      <w:r w:rsidRPr="007012B3">
        <w:rPr>
          <w:rStyle w:val="CharacterStyle2"/>
          <w:rFonts w:ascii="Times New Roman" w:hAnsi="Times New Roman" w:cs="Times New Roman"/>
        </w:rPr>
        <w:softHyphen/>
      </w:r>
      <w:r w:rsidRPr="007012B3">
        <w:rPr>
          <w:rStyle w:val="CharacterStyle2"/>
          <w:rFonts w:ascii="Times New Roman" w:hAnsi="Times New Roman" w:cs="Times New Roman"/>
          <w:spacing w:val="-1"/>
        </w:rPr>
        <w:t>ligione di. Stato ad un IRC pienamente inserito nelle finalità della scuola e dunque dotato di or</w:t>
      </w:r>
      <w:r w:rsidRPr="007012B3">
        <w:rPr>
          <w:rStyle w:val="CharacterStyle2"/>
          <w:rFonts w:ascii="Times New Roman" w:hAnsi="Times New Roman" w:cs="Times New Roman"/>
          <w:spacing w:val="-1"/>
        </w:rPr>
        <w:softHyphen/>
      </w:r>
      <w:r w:rsidRPr="007012B3">
        <w:rPr>
          <w:rStyle w:val="CharacterStyle2"/>
          <w:rFonts w:ascii="Times New Roman" w:hAnsi="Times New Roman" w:cs="Times New Roman"/>
        </w:rPr>
        <w:t>dinaria cittadinanza nelle aule scolastiche.</w:t>
      </w:r>
    </w:p>
    <w:p w:rsidR="007012B3" w:rsidRPr="007012B3" w:rsidRDefault="007012B3" w:rsidP="007012B3">
      <w:pPr>
        <w:pStyle w:val="Style3"/>
        <w:spacing w:line="240" w:lineRule="auto"/>
        <w:rPr>
          <w:rStyle w:val="CharacterStyle2"/>
          <w:rFonts w:ascii="Times New Roman" w:hAnsi="Times New Roman" w:cs="Times New Roman"/>
          <w:b/>
          <w:bCs/>
          <w:spacing w:val="-4"/>
        </w:rPr>
      </w:pPr>
    </w:p>
    <w:p w:rsidR="007012B3" w:rsidRPr="007012B3" w:rsidRDefault="007012B3" w:rsidP="007012B3">
      <w:pPr>
        <w:pStyle w:val="Style3"/>
        <w:spacing w:line="240" w:lineRule="auto"/>
        <w:rPr>
          <w:rStyle w:val="CharacterStyle2"/>
          <w:rFonts w:ascii="Times New Roman" w:hAnsi="Times New Roman" w:cs="Times New Roman"/>
          <w:b/>
          <w:bCs/>
          <w:spacing w:val="-4"/>
        </w:rPr>
      </w:pPr>
      <w:r w:rsidRPr="007012B3">
        <w:rPr>
          <w:rStyle w:val="CharacterStyle2"/>
          <w:rFonts w:ascii="Times New Roman" w:hAnsi="Times New Roman" w:cs="Times New Roman"/>
          <w:b/>
          <w:bCs/>
          <w:spacing w:val="-4"/>
        </w:rPr>
        <w:t>Un errore da correggere</w:t>
      </w:r>
    </w:p>
    <w:p w:rsidR="007012B3" w:rsidRPr="007012B3" w:rsidRDefault="007012B3" w:rsidP="007012B3">
      <w:pPr>
        <w:pStyle w:val="Style3"/>
        <w:spacing w:line="240" w:lineRule="auto"/>
        <w:rPr>
          <w:rStyle w:val="CharacterStyle2"/>
          <w:rFonts w:ascii="Times New Roman" w:hAnsi="Times New Roman" w:cs="Times New Roman"/>
        </w:rPr>
      </w:pPr>
      <w:r w:rsidRPr="007012B3">
        <w:rPr>
          <w:rStyle w:val="CharacterStyle2"/>
          <w:rFonts w:ascii="Times New Roman" w:hAnsi="Times New Roman" w:cs="Times New Roman"/>
        </w:rPr>
        <w:t>Il Garante purtroppo insiste nelle sue afferma</w:t>
      </w:r>
      <w:r w:rsidRPr="007012B3">
        <w:rPr>
          <w:rStyle w:val="CharacterStyle2"/>
          <w:rFonts w:ascii="Times New Roman" w:hAnsi="Times New Roman" w:cs="Times New Roman"/>
        </w:rPr>
        <w:softHyphen/>
      </w:r>
      <w:r w:rsidRPr="007012B3">
        <w:rPr>
          <w:rStyle w:val="CharacterStyle2"/>
          <w:rFonts w:ascii="Times New Roman" w:hAnsi="Times New Roman" w:cs="Times New Roman"/>
          <w:spacing w:val="9"/>
        </w:rPr>
        <w:t>zioni e, addirittura nel capitolo sul «Tratta</w:t>
      </w:r>
      <w:r w:rsidRPr="007012B3">
        <w:rPr>
          <w:rStyle w:val="CharacterStyle2"/>
          <w:rFonts w:ascii="Times New Roman" w:hAnsi="Times New Roman" w:cs="Times New Roman"/>
          <w:spacing w:val="9"/>
        </w:rPr>
        <w:softHyphen/>
      </w:r>
      <w:r w:rsidRPr="007012B3">
        <w:rPr>
          <w:rStyle w:val="CharacterStyle2"/>
          <w:rFonts w:ascii="Times New Roman" w:hAnsi="Times New Roman" w:cs="Times New Roman"/>
        </w:rPr>
        <w:t>mento dei dati nelle istituzioni scolastiche pri</w:t>
      </w:r>
      <w:r w:rsidRPr="007012B3">
        <w:rPr>
          <w:rStyle w:val="CharacterStyle2"/>
          <w:rFonts w:ascii="Times New Roman" w:hAnsi="Times New Roman" w:cs="Times New Roman"/>
        </w:rPr>
        <w:softHyphen/>
        <w:t>vate», dove sarebbe facile sostenere che l'iscri</w:t>
      </w:r>
      <w:r w:rsidRPr="007012B3">
        <w:rPr>
          <w:rStyle w:val="CharacterStyle2"/>
          <w:rFonts w:ascii="Times New Roman" w:hAnsi="Times New Roman" w:cs="Times New Roman"/>
        </w:rPr>
        <w:softHyphen/>
        <w:t>zione ad una scuola caratterizzata da progetto educativo ispirato a principi religiosi (come prevede la stessa legge di parità) può essere - quello sì - rivelatore di un'appartenenza con</w:t>
      </w:r>
      <w:r w:rsidRPr="007012B3">
        <w:rPr>
          <w:rStyle w:val="CharacterStyle2"/>
          <w:rFonts w:ascii="Times New Roman" w:hAnsi="Times New Roman" w:cs="Times New Roman"/>
        </w:rPr>
        <w:softHyphen/>
        <w:t>fessionale, ribadisce che si possono «elaborare informazioni sulle convinzioni religiose degli studenti, al fine di permettere la scelta di av</w:t>
      </w:r>
      <w:r w:rsidRPr="007012B3">
        <w:rPr>
          <w:rStyle w:val="CharacterStyle2"/>
          <w:rFonts w:ascii="Times New Roman" w:hAnsi="Times New Roman" w:cs="Times New Roman"/>
          <w:spacing w:val="4"/>
        </w:rPr>
        <w:t>valersi o meno dell'insegnamento della</w:t>
      </w:r>
      <w:r w:rsidR="00B36E1B">
        <w:rPr>
          <w:rStyle w:val="CharacterStyle2"/>
          <w:rFonts w:ascii="Times New Roman" w:hAnsi="Times New Roman" w:cs="Times New Roman"/>
          <w:spacing w:val="4"/>
        </w:rPr>
        <w:t xml:space="preserve"> </w:t>
      </w:r>
      <w:r w:rsidRPr="007012B3">
        <w:rPr>
          <w:rStyle w:val="CharacterStyle2"/>
          <w:rFonts w:ascii="Times New Roman" w:hAnsi="Times New Roman" w:cs="Times New Roman"/>
          <w:spacing w:val="4"/>
        </w:rPr>
        <w:t>religio</w:t>
      </w:r>
      <w:r w:rsidRPr="007012B3">
        <w:rPr>
          <w:rStyle w:val="CharacterStyle2"/>
          <w:rFonts w:ascii="Times New Roman" w:hAnsi="Times New Roman" w:cs="Times New Roman"/>
          <w:spacing w:val="4"/>
        </w:rPr>
        <w:softHyphen/>
      </w:r>
      <w:r w:rsidRPr="007012B3">
        <w:rPr>
          <w:rStyle w:val="CharacterStyle2"/>
          <w:rFonts w:ascii="Times New Roman" w:hAnsi="Times New Roman" w:cs="Times New Roman"/>
        </w:rPr>
        <w:t>ne cattolica» (p. 9).</w:t>
      </w:r>
    </w:p>
    <w:p w:rsidR="007012B3" w:rsidRPr="007012B3" w:rsidRDefault="007012B3" w:rsidP="007012B3">
      <w:pPr>
        <w:pStyle w:val="Style3"/>
        <w:rPr>
          <w:rStyle w:val="CharacterStyle2"/>
          <w:rFonts w:ascii="Times New Roman" w:hAnsi="Times New Roman" w:cs="Times New Roman"/>
          <w:spacing w:val="-1"/>
        </w:rPr>
      </w:pPr>
      <w:r w:rsidRPr="007012B3">
        <w:rPr>
          <w:rStyle w:val="CharacterStyle2"/>
          <w:rFonts w:ascii="Times New Roman" w:hAnsi="Times New Roman" w:cs="Times New Roman"/>
        </w:rPr>
        <w:t>Ciò che il Garante non dice, forse perché non se ne è accorto, è che l'unico documento in possesso della scuola che effettivamente rivela l'appartenenza religiosa di una persona è il certificato di idoneità ecclesiastica dell'</w:t>
      </w:r>
      <w:proofErr w:type="spellStart"/>
      <w:r w:rsidRPr="007012B3">
        <w:rPr>
          <w:rStyle w:val="CharacterStyle2"/>
          <w:rFonts w:ascii="Times New Roman" w:hAnsi="Times New Roman" w:cs="Times New Roman"/>
        </w:rPr>
        <w:t>IdR</w:t>
      </w:r>
      <w:proofErr w:type="spellEnd"/>
      <w:r w:rsidRPr="007012B3">
        <w:rPr>
          <w:rStyle w:val="CharacterStyle2"/>
          <w:rFonts w:ascii="Times New Roman" w:hAnsi="Times New Roman" w:cs="Times New Roman"/>
        </w:rPr>
        <w:t>. L'informazione non può ovviamente rimanere riservata perché si sa che per sua natura l'</w:t>
      </w:r>
      <w:proofErr w:type="spellStart"/>
      <w:r w:rsidRPr="007012B3">
        <w:rPr>
          <w:rStyle w:val="CharacterStyle2"/>
          <w:rFonts w:ascii="Times New Roman" w:hAnsi="Times New Roman" w:cs="Times New Roman"/>
        </w:rPr>
        <w:t>IdR</w:t>
      </w:r>
      <w:proofErr w:type="spellEnd"/>
      <w:r w:rsidRPr="007012B3">
        <w:rPr>
          <w:rStyle w:val="CharacterStyle2"/>
          <w:rFonts w:ascii="Times New Roman" w:hAnsi="Times New Roman" w:cs="Times New Roman"/>
        </w:rPr>
        <w:t xml:space="preserve"> </w:t>
      </w:r>
      <w:r w:rsidRPr="007012B3">
        <w:rPr>
          <w:rStyle w:val="CharacterStyle2"/>
          <w:rFonts w:ascii="Times New Roman" w:hAnsi="Times New Roman" w:cs="Times New Roman"/>
          <w:spacing w:val="-1"/>
        </w:rPr>
        <w:t xml:space="preserve">deve essere cattolico. Ma ciò non vuol dire che </w:t>
      </w:r>
      <w:r w:rsidRPr="007012B3">
        <w:rPr>
          <w:rStyle w:val="CharacterStyle2"/>
          <w:rFonts w:ascii="Times New Roman" w:hAnsi="Times New Roman" w:cs="Times New Roman"/>
        </w:rPr>
        <w:t>frequentare un insegnamento impartito da un docente cattolico trasformi in cattolici tutti co</w:t>
      </w:r>
      <w:r w:rsidRPr="007012B3">
        <w:rPr>
          <w:rStyle w:val="CharacterStyle2"/>
          <w:rFonts w:ascii="Times New Roman" w:hAnsi="Times New Roman" w:cs="Times New Roman"/>
        </w:rPr>
        <w:softHyphen/>
      </w:r>
      <w:r w:rsidRPr="007012B3">
        <w:rPr>
          <w:rStyle w:val="CharacterStyle2"/>
          <w:rFonts w:ascii="Times New Roman" w:hAnsi="Times New Roman" w:cs="Times New Roman"/>
          <w:spacing w:val="-1"/>
        </w:rPr>
        <w:t>loro che lo hanno scelto.</w:t>
      </w:r>
    </w:p>
    <w:p w:rsidR="007012B3" w:rsidRPr="007012B3" w:rsidRDefault="007012B3" w:rsidP="007012B3">
      <w:pPr>
        <w:pStyle w:val="Style3"/>
        <w:rPr>
          <w:rStyle w:val="CharacterStyle2"/>
          <w:rFonts w:ascii="Times New Roman" w:hAnsi="Times New Roman" w:cs="Times New Roman"/>
        </w:rPr>
      </w:pPr>
      <w:r w:rsidRPr="007012B3">
        <w:rPr>
          <w:rStyle w:val="CharacterStyle2"/>
          <w:rFonts w:ascii="Times New Roman" w:hAnsi="Times New Roman" w:cs="Times New Roman"/>
        </w:rPr>
        <w:t>In passato il Garante si era espresso con mag</w:t>
      </w:r>
      <w:r w:rsidRPr="007012B3">
        <w:rPr>
          <w:rStyle w:val="CharacterStyle2"/>
          <w:rFonts w:ascii="Times New Roman" w:hAnsi="Times New Roman" w:cs="Times New Roman"/>
        </w:rPr>
        <w:softHyphen/>
      </w:r>
      <w:r w:rsidRPr="007012B3">
        <w:rPr>
          <w:rStyle w:val="CharacterStyle2"/>
          <w:rFonts w:ascii="Times New Roman" w:hAnsi="Times New Roman" w:cs="Times New Roman"/>
          <w:spacing w:val="3"/>
        </w:rPr>
        <w:t>giore equilibrio e saggezza. La sbandata attua</w:t>
      </w:r>
      <w:r w:rsidRPr="007012B3">
        <w:rPr>
          <w:rStyle w:val="CharacterStyle2"/>
          <w:rFonts w:ascii="Times New Roman" w:hAnsi="Times New Roman" w:cs="Times New Roman"/>
          <w:spacing w:val="3"/>
        </w:rPr>
        <w:softHyphen/>
      </w:r>
      <w:r w:rsidRPr="007012B3">
        <w:rPr>
          <w:rStyle w:val="CharacterStyle2"/>
          <w:rFonts w:ascii="Times New Roman" w:hAnsi="Times New Roman" w:cs="Times New Roman"/>
          <w:spacing w:val="2"/>
        </w:rPr>
        <w:t xml:space="preserve">le richiede una rapida rettifica, anche se ormai </w:t>
      </w:r>
      <w:r w:rsidRPr="007012B3">
        <w:rPr>
          <w:rStyle w:val="CharacterStyle2"/>
          <w:rFonts w:ascii="Times New Roman" w:hAnsi="Times New Roman" w:cs="Times New Roman"/>
        </w:rPr>
        <w:t>il danno è fatto e nelle scuole circolerà a lungo questa scorretta interpretazione dell'IRC.</w:t>
      </w:r>
    </w:p>
    <w:p w:rsidR="007012B3" w:rsidRPr="007012B3" w:rsidRDefault="007012B3" w:rsidP="007012B3">
      <w:pPr>
        <w:pStyle w:val="Style1"/>
        <w:adjustRightInd/>
        <w:spacing w:before="180" w:after="36" w:line="288" w:lineRule="auto"/>
        <w:ind w:left="2520"/>
        <w:rPr>
          <w:b/>
          <w:bCs/>
          <w:sz w:val="24"/>
          <w:szCs w:val="24"/>
        </w:rPr>
      </w:pPr>
      <w:r>
        <w:rPr>
          <w:b/>
          <w:bCs/>
          <w:sz w:val="24"/>
          <w:szCs w:val="24"/>
        </w:rPr>
        <w:t xml:space="preserve">                                           </w:t>
      </w:r>
      <w:r w:rsidRPr="007012B3">
        <w:rPr>
          <w:b/>
          <w:bCs/>
          <w:sz w:val="24"/>
          <w:szCs w:val="24"/>
        </w:rPr>
        <w:t>SERGIO CICATELLI</w:t>
      </w:r>
    </w:p>
    <w:p w:rsidR="007012B3" w:rsidRPr="007012B3" w:rsidRDefault="007012B3" w:rsidP="007012B3">
      <w:pPr>
        <w:pStyle w:val="Style3"/>
        <w:rPr>
          <w:rStyle w:val="CharacterStyle2"/>
          <w:rFonts w:ascii="Times New Roman" w:hAnsi="Times New Roman" w:cs="Times New Roman"/>
        </w:rPr>
      </w:pPr>
      <w:r>
        <w:rPr>
          <w:rStyle w:val="CharacterStyle2"/>
          <w:rFonts w:ascii="Times New Roman" w:hAnsi="Times New Roman" w:cs="Times New Roman"/>
        </w:rPr>
        <w:t xml:space="preserve">In “L’Ora di Religione” gennaio 2011 </w:t>
      </w:r>
    </w:p>
    <w:p w:rsidR="007012B3" w:rsidRPr="007012B3" w:rsidRDefault="007012B3" w:rsidP="007012B3">
      <w:pPr>
        <w:pStyle w:val="Style3"/>
        <w:spacing w:after="72"/>
        <w:rPr>
          <w:rStyle w:val="CharacterStyle1"/>
          <w:rFonts w:ascii="Times New Roman" w:hAnsi="Times New Roman" w:cs="Times New Roman"/>
          <w:sz w:val="24"/>
        </w:rPr>
      </w:pPr>
    </w:p>
    <w:p w:rsidR="007012B3" w:rsidRPr="007012B3" w:rsidRDefault="007012B3" w:rsidP="007012B3">
      <w:pPr>
        <w:pStyle w:val="Style2"/>
        <w:rPr>
          <w:rStyle w:val="CharacterStyle1"/>
          <w:rFonts w:ascii="Times New Roman" w:hAnsi="Times New Roman" w:cs="Times New Roman"/>
          <w:spacing w:val="-4"/>
          <w:sz w:val="24"/>
          <w:szCs w:val="24"/>
        </w:rPr>
      </w:pPr>
    </w:p>
    <w:p w:rsidR="007012B3" w:rsidRPr="007012B3" w:rsidRDefault="007012B3" w:rsidP="007012B3">
      <w:pPr>
        <w:spacing w:after="0" w:line="240" w:lineRule="auto"/>
        <w:jc w:val="both"/>
        <w:rPr>
          <w:b/>
        </w:rPr>
      </w:pPr>
    </w:p>
    <w:sectPr w:rsidR="007012B3" w:rsidRPr="007012B3" w:rsidSect="00FB3FC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012B3"/>
    <w:rsid w:val="00004143"/>
    <w:rsid w:val="00004D78"/>
    <w:rsid w:val="000061A6"/>
    <w:rsid w:val="00014AB4"/>
    <w:rsid w:val="0001551B"/>
    <w:rsid w:val="000156DB"/>
    <w:rsid w:val="000161A9"/>
    <w:rsid w:val="00016211"/>
    <w:rsid w:val="00017B99"/>
    <w:rsid w:val="0002165C"/>
    <w:rsid w:val="000246C6"/>
    <w:rsid w:val="00034F9B"/>
    <w:rsid w:val="00040768"/>
    <w:rsid w:val="000408AB"/>
    <w:rsid w:val="000411A9"/>
    <w:rsid w:val="000425DA"/>
    <w:rsid w:val="00046BEB"/>
    <w:rsid w:val="0004737A"/>
    <w:rsid w:val="00047A43"/>
    <w:rsid w:val="00055742"/>
    <w:rsid w:val="00060CAF"/>
    <w:rsid w:val="00064DAD"/>
    <w:rsid w:val="00071743"/>
    <w:rsid w:val="00077457"/>
    <w:rsid w:val="000777C4"/>
    <w:rsid w:val="00080D66"/>
    <w:rsid w:val="00081292"/>
    <w:rsid w:val="00083F56"/>
    <w:rsid w:val="000862AE"/>
    <w:rsid w:val="00095513"/>
    <w:rsid w:val="00095C91"/>
    <w:rsid w:val="0009627C"/>
    <w:rsid w:val="000A0F03"/>
    <w:rsid w:val="000A1101"/>
    <w:rsid w:val="000A32BA"/>
    <w:rsid w:val="000A5532"/>
    <w:rsid w:val="000A7262"/>
    <w:rsid w:val="000A7615"/>
    <w:rsid w:val="000A7CEF"/>
    <w:rsid w:val="000B4C80"/>
    <w:rsid w:val="000B6835"/>
    <w:rsid w:val="000B7380"/>
    <w:rsid w:val="000B7686"/>
    <w:rsid w:val="000C0847"/>
    <w:rsid w:val="000C0A65"/>
    <w:rsid w:val="000C1077"/>
    <w:rsid w:val="000C63B4"/>
    <w:rsid w:val="000D0F33"/>
    <w:rsid w:val="000E3CC5"/>
    <w:rsid w:val="000E5E1A"/>
    <w:rsid w:val="000E6AE4"/>
    <w:rsid w:val="000F02B4"/>
    <w:rsid w:val="000F1BFA"/>
    <w:rsid w:val="000F4D25"/>
    <w:rsid w:val="000F690C"/>
    <w:rsid w:val="0010003F"/>
    <w:rsid w:val="0010013A"/>
    <w:rsid w:val="001054FE"/>
    <w:rsid w:val="0010599C"/>
    <w:rsid w:val="00106C77"/>
    <w:rsid w:val="001077F4"/>
    <w:rsid w:val="00112F7A"/>
    <w:rsid w:val="001154CF"/>
    <w:rsid w:val="001168E4"/>
    <w:rsid w:val="00121FF0"/>
    <w:rsid w:val="00122D20"/>
    <w:rsid w:val="00124146"/>
    <w:rsid w:val="00124BF0"/>
    <w:rsid w:val="00124CA6"/>
    <w:rsid w:val="0013408A"/>
    <w:rsid w:val="00137C4A"/>
    <w:rsid w:val="00146252"/>
    <w:rsid w:val="00151CF3"/>
    <w:rsid w:val="001520D3"/>
    <w:rsid w:val="00152D37"/>
    <w:rsid w:val="00156FE8"/>
    <w:rsid w:val="00163B16"/>
    <w:rsid w:val="001807C1"/>
    <w:rsid w:val="00181AAA"/>
    <w:rsid w:val="00183B4A"/>
    <w:rsid w:val="00186DCD"/>
    <w:rsid w:val="0019198B"/>
    <w:rsid w:val="0019552B"/>
    <w:rsid w:val="001957BD"/>
    <w:rsid w:val="001A16FB"/>
    <w:rsid w:val="001A53BB"/>
    <w:rsid w:val="001B39B8"/>
    <w:rsid w:val="001B429B"/>
    <w:rsid w:val="001D0B89"/>
    <w:rsid w:val="001D18BB"/>
    <w:rsid w:val="001D2636"/>
    <w:rsid w:val="001D2D29"/>
    <w:rsid w:val="001D76F3"/>
    <w:rsid w:val="001E7711"/>
    <w:rsid w:val="001F2A29"/>
    <w:rsid w:val="00202BC5"/>
    <w:rsid w:val="0020564F"/>
    <w:rsid w:val="0021157C"/>
    <w:rsid w:val="00213656"/>
    <w:rsid w:val="00214CAE"/>
    <w:rsid w:val="00214D58"/>
    <w:rsid w:val="0022033B"/>
    <w:rsid w:val="002223BD"/>
    <w:rsid w:val="00223CB1"/>
    <w:rsid w:val="00227FBA"/>
    <w:rsid w:val="00234D86"/>
    <w:rsid w:val="00237F2C"/>
    <w:rsid w:val="0024269E"/>
    <w:rsid w:val="002442DE"/>
    <w:rsid w:val="00244E3C"/>
    <w:rsid w:val="00250B54"/>
    <w:rsid w:val="0025162E"/>
    <w:rsid w:val="00252560"/>
    <w:rsid w:val="002525FF"/>
    <w:rsid w:val="00256A41"/>
    <w:rsid w:val="00260E82"/>
    <w:rsid w:val="00263154"/>
    <w:rsid w:val="002635BD"/>
    <w:rsid w:val="00266143"/>
    <w:rsid w:val="002708CB"/>
    <w:rsid w:val="002754C9"/>
    <w:rsid w:val="00276A28"/>
    <w:rsid w:val="002817D9"/>
    <w:rsid w:val="0028205E"/>
    <w:rsid w:val="0028238E"/>
    <w:rsid w:val="00292BF3"/>
    <w:rsid w:val="00292E28"/>
    <w:rsid w:val="002A00CA"/>
    <w:rsid w:val="002A01A7"/>
    <w:rsid w:val="002A122A"/>
    <w:rsid w:val="002A35EB"/>
    <w:rsid w:val="002B2875"/>
    <w:rsid w:val="002B2FDC"/>
    <w:rsid w:val="002B41C9"/>
    <w:rsid w:val="002C1F24"/>
    <w:rsid w:val="002D0668"/>
    <w:rsid w:val="002D2EBA"/>
    <w:rsid w:val="002D38BD"/>
    <w:rsid w:val="002D4418"/>
    <w:rsid w:val="002D6E6E"/>
    <w:rsid w:val="002E2AE9"/>
    <w:rsid w:val="002E4206"/>
    <w:rsid w:val="002E7643"/>
    <w:rsid w:val="002F4600"/>
    <w:rsid w:val="002F4784"/>
    <w:rsid w:val="003003CA"/>
    <w:rsid w:val="0030507D"/>
    <w:rsid w:val="00307087"/>
    <w:rsid w:val="00313D58"/>
    <w:rsid w:val="003143E3"/>
    <w:rsid w:val="00316C8D"/>
    <w:rsid w:val="00322596"/>
    <w:rsid w:val="00323981"/>
    <w:rsid w:val="00327EA0"/>
    <w:rsid w:val="0033038D"/>
    <w:rsid w:val="00332A42"/>
    <w:rsid w:val="00332C37"/>
    <w:rsid w:val="00332D6C"/>
    <w:rsid w:val="00335986"/>
    <w:rsid w:val="00337247"/>
    <w:rsid w:val="00341DCB"/>
    <w:rsid w:val="0034233F"/>
    <w:rsid w:val="00347BA8"/>
    <w:rsid w:val="00351061"/>
    <w:rsid w:val="00363593"/>
    <w:rsid w:val="00366BD7"/>
    <w:rsid w:val="00370F72"/>
    <w:rsid w:val="00371A8B"/>
    <w:rsid w:val="003756E1"/>
    <w:rsid w:val="003816AB"/>
    <w:rsid w:val="003870D1"/>
    <w:rsid w:val="00390AFD"/>
    <w:rsid w:val="00396835"/>
    <w:rsid w:val="003A7192"/>
    <w:rsid w:val="003B6B93"/>
    <w:rsid w:val="003C1C91"/>
    <w:rsid w:val="003C75E4"/>
    <w:rsid w:val="003D0374"/>
    <w:rsid w:val="003D38D0"/>
    <w:rsid w:val="003D7094"/>
    <w:rsid w:val="003E142B"/>
    <w:rsid w:val="003E3EB5"/>
    <w:rsid w:val="003E53E1"/>
    <w:rsid w:val="003E5909"/>
    <w:rsid w:val="003F43E0"/>
    <w:rsid w:val="003F46F0"/>
    <w:rsid w:val="003F67AD"/>
    <w:rsid w:val="004001AE"/>
    <w:rsid w:val="004171C1"/>
    <w:rsid w:val="004218D8"/>
    <w:rsid w:val="00422B98"/>
    <w:rsid w:val="0043038F"/>
    <w:rsid w:val="00437E40"/>
    <w:rsid w:val="0044076E"/>
    <w:rsid w:val="0044120A"/>
    <w:rsid w:val="0044309E"/>
    <w:rsid w:val="0044502B"/>
    <w:rsid w:val="00451682"/>
    <w:rsid w:val="00454413"/>
    <w:rsid w:val="004548E7"/>
    <w:rsid w:val="004556AF"/>
    <w:rsid w:val="00456738"/>
    <w:rsid w:val="004605C2"/>
    <w:rsid w:val="004610CE"/>
    <w:rsid w:val="00461666"/>
    <w:rsid w:val="00462161"/>
    <w:rsid w:val="004677E0"/>
    <w:rsid w:val="00471DDC"/>
    <w:rsid w:val="00475E76"/>
    <w:rsid w:val="004832ED"/>
    <w:rsid w:val="00490426"/>
    <w:rsid w:val="00492E36"/>
    <w:rsid w:val="00493D7B"/>
    <w:rsid w:val="00494367"/>
    <w:rsid w:val="00495995"/>
    <w:rsid w:val="00495A7D"/>
    <w:rsid w:val="00496A3B"/>
    <w:rsid w:val="004A00FE"/>
    <w:rsid w:val="004A13FF"/>
    <w:rsid w:val="004A2501"/>
    <w:rsid w:val="004A6677"/>
    <w:rsid w:val="004B4DCC"/>
    <w:rsid w:val="004B4FA3"/>
    <w:rsid w:val="004C21D9"/>
    <w:rsid w:val="004C5633"/>
    <w:rsid w:val="004E0CEF"/>
    <w:rsid w:val="004E1D61"/>
    <w:rsid w:val="004E4B34"/>
    <w:rsid w:val="004E7A87"/>
    <w:rsid w:val="004F1921"/>
    <w:rsid w:val="004F5F08"/>
    <w:rsid w:val="004F7AC1"/>
    <w:rsid w:val="00501724"/>
    <w:rsid w:val="005026C0"/>
    <w:rsid w:val="005037BE"/>
    <w:rsid w:val="00511943"/>
    <w:rsid w:val="00515E07"/>
    <w:rsid w:val="005266C4"/>
    <w:rsid w:val="0053419B"/>
    <w:rsid w:val="00536C7A"/>
    <w:rsid w:val="00540691"/>
    <w:rsid w:val="005412DC"/>
    <w:rsid w:val="00542A97"/>
    <w:rsid w:val="00546555"/>
    <w:rsid w:val="00546963"/>
    <w:rsid w:val="00547544"/>
    <w:rsid w:val="00547C17"/>
    <w:rsid w:val="00554E53"/>
    <w:rsid w:val="0056061D"/>
    <w:rsid w:val="0056077E"/>
    <w:rsid w:val="005658CF"/>
    <w:rsid w:val="0057229B"/>
    <w:rsid w:val="00586F69"/>
    <w:rsid w:val="005902DF"/>
    <w:rsid w:val="0059630B"/>
    <w:rsid w:val="00596C6C"/>
    <w:rsid w:val="0059731C"/>
    <w:rsid w:val="005A005B"/>
    <w:rsid w:val="005A0D69"/>
    <w:rsid w:val="005A1B6D"/>
    <w:rsid w:val="005A5794"/>
    <w:rsid w:val="005B4769"/>
    <w:rsid w:val="005D786B"/>
    <w:rsid w:val="005D7C41"/>
    <w:rsid w:val="005E297B"/>
    <w:rsid w:val="005E30F2"/>
    <w:rsid w:val="005F0B2F"/>
    <w:rsid w:val="005F1FE5"/>
    <w:rsid w:val="005F6651"/>
    <w:rsid w:val="00602FDD"/>
    <w:rsid w:val="00603990"/>
    <w:rsid w:val="006072A1"/>
    <w:rsid w:val="00612946"/>
    <w:rsid w:val="00616862"/>
    <w:rsid w:val="00630288"/>
    <w:rsid w:val="006418A2"/>
    <w:rsid w:val="006420EC"/>
    <w:rsid w:val="00652E39"/>
    <w:rsid w:val="00653E83"/>
    <w:rsid w:val="00655E73"/>
    <w:rsid w:val="0065766B"/>
    <w:rsid w:val="00657DAB"/>
    <w:rsid w:val="00660E93"/>
    <w:rsid w:val="006644C5"/>
    <w:rsid w:val="00664B6F"/>
    <w:rsid w:val="0067083D"/>
    <w:rsid w:val="00672A24"/>
    <w:rsid w:val="00682FD1"/>
    <w:rsid w:val="00685392"/>
    <w:rsid w:val="00686273"/>
    <w:rsid w:val="006931DB"/>
    <w:rsid w:val="00694AB4"/>
    <w:rsid w:val="00697DD4"/>
    <w:rsid w:val="006A20D6"/>
    <w:rsid w:val="006A6D6C"/>
    <w:rsid w:val="006C0D8F"/>
    <w:rsid w:val="006C1F6B"/>
    <w:rsid w:val="006D09C9"/>
    <w:rsid w:val="006D6F9B"/>
    <w:rsid w:val="006E39FA"/>
    <w:rsid w:val="006F0300"/>
    <w:rsid w:val="006F0D16"/>
    <w:rsid w:val="006F2056"/>
    <w:rsid w:val="007012B3"/>
    <w:rsid w:val="00707A53"/>
    <w:rsid w:val="00714AED"/>
    <w:rsid w:val="0071504A"/>
    <w:rsid w:val="0071564E"/>
    <w:rsid w:val="00716620"/>
    <w:rsid w:val="00721298"/>
    <w:rsid w:val="00722569"/>
    <w:rsid w:val="007227A6"/>
    <w:rsid w:val="00724135"/>
    <w:rsid w:val="00725942"/>
    <w:rsid w:val="00727709"/>
    <w:rsid w:val="0073136C"/>
    <w:rsid w:val="007365C0"/>
    <w:rsid w:val="00743BC2"/>
    <w:rsid w:val="0074688C"/>
    <w:rsid w:val="00747D7A"/>
    <w:rsid w:val="00750473"/>
    <w:rsid w:val="00754EB0"/>
    <w:rsid w:val="00766BB1"/>
    <w:rsid w:val="00774AD3"/>
    <w:rsid w:val="007750F4"/>
    <w:rsid w:val="00775B8E"/>
    <w:rsid w:val="007858F6"/>
    <w:rsid w:val="00786C2D"/>
    <w:rsid w:val="0079017F"/>
    <w:rsid w:val="00793812"/>
    <w:rsid w:val="007976DD"/>
    <w:rsid w:val="007A156D"/>
    <w:rsid w:val="007A3CB6"/>
    <w:rsid w:val="007A50DD"/>
    <w:rsid w:val="007B1E87"/>
    <w:rsid w:val="007B5F47"/>
    <w:rsid w:val="007B6982"/>
    <w:rsid w:val="007C17D4"/>
    <w:rsid w:val="007C18AE"/>
    <w:rsid w:val="007C3517"/>
    <w:rsid w:val="007C3C65"/>
    <w:rsid w:val="007C548E"/>
    <w:rsid w:val="007C7317"/>
    <w:rsid w:val="007D0DCC"/>
    <w:rsid w:val="007D1256"/>
    <w:rsid w:val="007D2F5A"/>
    <w:rsid w:val="007F268E"/>
    <w:rsid w:val="007F51AB"/>
    <w:rsid w:val="007F64FA"/>
    <w:rsid w:val="0080103D"/>
    <w:rsid w:val="00804206"/>
    <w:rsid w:val="00811700"/>
    <w:rsid w:val="008119A3"/>
    <w:rsid w:val="008139F2"/>
    <w:rsid w:val="00814CE2"/>
    <w:rsid w:val="00815360"/>
    <w:rsid w:val="00827CA1"/>
    <w:rsid w:val="008348EF"/>
    <w:rsid w:val="008413C1"/>
    <w:rsid w:val="008453FB"/>
    <w:rsid w:val="00846002"/>
    <w:rsid w:val="00846BCE"/>
    <w:rsid w:val="00846D25"/>
    <w:rsid w:val="00850F70"/>
    <w:rsid w:val="00852A34"/>
    <w:rsid w:val="00861E9A"/>
    <w:rsid w:val="00863358"/>
    <w:rsid w:val="00873B81"/>
    <w:rsid w:val="0087509D"/>
    <w:rsid w:val="00882F47"/>
    <w:rsid w:val="00883081"/>
    <w:rsid w:val="00883E2F"/>
    <w:rsid w:val="00884CF7"/>
    <w:rsid w:val="00885269"/>
    <w:rsid w:val="008858D6"/>
    <w:rsid w:val="00891418"/>
    <w:rsid w:val="00894125"/>
    <w:rsid w:val="008A0D4F"/>
    <w:rsid w:val="008A21B7"/>
    <w:rsid w:val="008A2805"/>
    <w:rsid w:val="008A40DE"/>
    <w:rsid w:val="008A6AF4"/>
    <w:rsid w:val="008B052A"/>
    <w:rsid w:val="008B3230"/>
    <w:rsid w:val="008B5949"/>
    <w:rsid w:val="008B748E"/>
    <w:rsid w:val="008C0F28"/>
    <w:rsid w:val="008C159D"/>
    <w:rsid w:val="008C411E"/>
    <w:rsid w:val="008C4148"/>
    <w:rsid w:val="008C7796"/>
    <w:rsid w:val="008D1B3F"/>
    <w:rsid w:val="008E0ACD"/>
    <w:rsid w:val="008E12AA"/>
    <w:rsid w:val="008E26ED"/>
    <w:rsid w:val="008E2E70"/>
    <w:rsid w:val="008E33AA"/>
    <w:rsid w:val="008E3A3F"/>
    <w:rsid w:val="008F0E44"/>
    <w:rsid w:val="008F1AE1"/>
    <w:rsid w:val="008F2806"/>
    <w:rsid w:val="008F517B"/>
    <w:rsid w:val="008F67F9"/>
    <w:rsid w:val="00900B13"/>
    <w:rsid w:val="00906EAD"/>
    <w:rsid w:val="009105DA"/>
    <w:rsid w:val="00910A5A"/>
    <w:rsid w:val="0091176F"/>
    <w:rsid w:val="00912383"/>
    <w:rsid w:val="009125EC"/>
    <w:rsid w:val="00924459"/>
    <w:rsid w:val="00927802"/>
    <w:rsid w:val="00930B91"/>
    <w:rsid w:val="0093656F"/>
    <w:rsid w:val="00940952"/>
    <w:rsid w:val="00943ACE"/>
    <w:rsid w:val="0095008B"/>
    <w:rsid w:val="0095026C"/>
    <w:rsid w:val="00951887"/>
    <w:rsid w:val="00970E7B"/>
    <w:rsid w:val="00972694"/>
    <w:rsid w:val="009732ED"/>
    <w:rsid w:val="00975C58"/>
    <w:rsid w:val="00985732"/>
    <w:rsid w:val="00985B37"/>
    <w:rsid w:val="00993B49"/>
    <w:rsid w:val="009A1E30"/>
    <w:rsid w:val="009A424A"/>
    <w:rsid w:val="009A4A31"/>
    <w:rsid w:val="009B178C"/>
    <w:rsid w:val="009B18B7"/>
    <w:rsid w:val="009C1B19"/>
    <w:rsid w:val="009C1C1C"/>
    <w:rsid w:val="009C7A13"/>
    <w:rsid w:val="009D0860"/>
    <w:rsid w:val="009D36C6"/>
    <w:rsid w:val="009D392B"/>
    <w:rsid w:val="009D4582"/>
    <w:rsid w:val="009D5CA9"/>
    <w:rsid w:val="009D7249"/>
    <w:rsid w:val="009D7DEF"/>
    <w:rsid w:val="009E0191"/>
    <w:rsid w:val="009E435B"/>
    <w:rsid w:val="009F6219"/>
    <w:rsid w:val="009F6823"/>
    <w:rsid w:val="00A0068B"/>
    <w:rsid w:val="00A03529"/>
    <w:rsid w:val="00A265E2"/>
    <w:rsid w:val="00A27426"/>
    <w:rsid w:val="00A30190"/>
    <w:rsid w:val="00A3779F"/>
    <w:rsid w:val="00A40831"/>
    <w:rsid w:val="00A421D6"/>
    <w:rsid w:val="00A52832"/>
    <w:rsid w:val="00A528B5"/>
    <w:rsid w:val="00A574B6"/>
    <w:rsid w:val="00A62DFE"/>
    <w:rsid w:val="00A66E3C"/>
    <w:rsid w:val="00A67934"/>
    <w:rsid w:val="00A7444A"/>
    <w:rsid w:val="00A76573"/>
    <w:rsid w:val="00A827AA"/>
    <w:rsid w:val="00A835CC"/>
    <w:rsid w:val="00A938F3"/>
    <w:rsid w:val="00A94C1E"/>
    <w:rsid w:val="00A96A14"/>
    <w:rsid w:val="00AA2D9B"/>
    <w:rsid w:val="00AA4C33"/>
    <w:rsid w:val="00AB44AC"/>
    <w:rsid w:val="00AB4E13"/>
    <w:rsid w:val="00AC2C01"/>
    <w:rsid w:val="00AC645B"/>
    <w:rsid w:val="00AD0D2F"/>
    <w:rsid w:val="00AD126A"/>
    <w:rsid w:val="00AD7010"/>
    <w:rsid w:val="00AE16E8"/>
    <w:rsid w:val="00AE1E89"/>
    <w:rsid w:val="00AE2951"/>
    <w:rsid w:val="00AE512A"/>
    <w:rsid w:val="00AE6357"/>
    <w:rsid w:val="00AF0A09"/>
    <w:rsid w:val="00AF25F9"/>
    <w:rsid w:val="00AF5AD9"/>
    <w:rsid w:val="00B06630"/>
    <w:rsid w:val="00B15954"/>
    <w:rsid w:val="00B15A36"/>
    <w:rsid w:val="00B20F28"/>
    <w:rsid w:val="00B23E81"/>
    <w:rsid w:val="00B24E4E"/>
    <w:rsid w:val="00B30329"/>
    <w:rsid w:val="00B30678"/>
    <w:rsid w:val="00B308AC"/>
    <w:rsid w:val="00B367F9"/>
    <w:rsid w:val="00B36E1B"/>
    <w:rsid w:val="00B4083E"/>
    <w:rsid w:val="00B43320"/>
    <w:rsid w:val="00B446EF"/>
    <w:rsid w:val="00B51272"/>
    <w:rsid w:val="00B54EDD"/>
    <w:rsid w:val="00B55F4D"/>
    <w:rsid w:val="00B62E79"/>
    <w:rsid w:val="00B64957"/>
    <w:rsid w:val="00B64F89"/>
    <w:rsid w:val="00B65080"/>
    <w:rsid w:val="00B750B6"/>
    <w:rsid w:val="00B75D1B"/>
    <w:rsid w:val="00B80866"/>
    <w:rsid w:val="00B87AFE"/>
    <w:rsid w:val="00B9090A"/>
    <w:rsid w:val="00B91417"/>
    <w:rsid w:val="00B933C2"/>
    <w:rsid w:val="00B93815"/>
    <w:rsid w:val="00B93B37"/>
    <w:rsid w:val="00B94C06"/>
    <w:rsid w:val="00B950AC"/>
    <w:rsid w:val="00B963D2"/>
    <w:rsid w:val="00BA147A"/>
    <w:rsid w:val="00BA5E12"/>
    <w:rsid w:val="00BA7DB3"/>
    <w:rsid w:val="00BB1EBB"/>
    <w:rsid w:val="00BB3E77"/>
    <w:rsid w:val="00BB4436"/>
    <w:rsid w:val="00BB4BD2"/>
    <w:rsid w:val="00BB67C4"/>
    <w:rsid w:val="00BB68D6"/>
    <w:rsid w:val="00BC0B63"/>
    <w:rsid w:val="00BC2EBF"/>
    <w:rsid w:val="00BD04FB"/>
    <w:rsid w:val="00BE1E36"/>
    <w:rsid w:val="00BE2DFF"/>
    <w:rsid w:val="00BE6B5A"/>
    <w:rsid w:val="00BF17BD"/>
    <w:rsid w:val="00BF1C26"/>
    <w:rsid w:val="00BF20BD"/>
    <w:rsid w:val="00BF42BF"/>
    <w:rsid w:val="00BF5199"/>
    <w:rsid w:val="00BF6A1E"/>
    <w:rsid w:val="00C0465B"/>
    <w:rsid w:val="00C06FF6"/>
    <w:rsid w:val="00C071B8"/>
    <w:rsid w:val="00C13E8B"/>
    <w:rsid w:val="00C21919"/>
    <w:rsid w:val="00C25181"/>
    <w:rsid w:val="00C25512"/>
    <w:rsid w:val="00C25E28"/>
    <w:rsid w:val="00C31E71"/>
    <w:rsid w:val="00C37140"/>
    <w:rsid w:val="00C37E60"/>
    <w:rsid w:val="00C458D2"/>
    <w:rsid w:val="00C45D3E"/>
    <w:rsid w:val="00C51A27"/>
    <w:rsid w:val="00C52075"/>
    <w:rsid w:val="00C61D16"/>
    <w:rsid w:val="00C648F0"/>
    <w:rsid w:val="00C67A35"/>
    <w:rsid w:val="00C716A2"/>
    <w:rsid w:val="00C76258"/>
    <w:rsid w:val="00C82B58"/>
    <w:rsid w:val="00C86FE7"/>
    <w:rsid w:val="00C90A10"/>
    <w:rsid w:val="00C92763"/>
    <w:rsid w:val="00C92DF2"/>
    <w:rsid w:val="00C96BF7"/>
    <w:rsid w:val="00CA2EB0"/>
    <w:rsid w:val="00CA3881"/>
    <w:rsid w:val="00CA771E"/>
    <w:rsid w:val="00CB0DE0"/>
    <w:rsid w:val="00CB1949"/>
    <w:rsid w:val="00CB347E"/>
    <w:rsid w:val="00CB5835"/>
    <w:rsid w:val="00CC43A6"/>
    <w:rsid w:val="00CD2908"/>
    <w:rsid w:val="00CD393D"/>
    <w:rsid w:val="00CD403E"/>
    <w:rsid w:val="00CD6329"/>
    <w:rsid w:val="00CD65D8"/>
    <w:rsid w:val="00CE0974"/>
    <w:rsid w:val="00CE1CE2"/>
    <w:rsid w:val="00CE57BB"/>
    <w:rsid w:val="00CF4087"/>
    <w:rsid w:val="00CF6219"/>
    <w:rsid w:val="00CF6EF6"/>
    <w:rsid w:val="00D00EC7"/>
    <w:rsid w:val="00D0275F"/>
    <w:rsid w:val="00D02F7A"/>
    <w:rsid w:val="00D04C5D"/>
    <w:rsid w:val="00D102B4"/>
    <w:rsid w:val="00D22618"/>
    <w:rsid w:val="00D22E4F"/>
    <w:rsid w:val="00D32D6E"/>
    <w:rsid w:val="00D33E3C"/>
    <w:rsid w:val="00D41948"/>
    <w:rsid w:val="00D4389A"/>
    <w:rsid w:val="00D454AF"/>
    <w:rsid w:val="00D501F2"/>
    <w:rsid w:val="00D62725"/>
    <w:rsid w:val="00D63170"/>
    <w:rsid w:val="00D66364"/>
    <w:rsid w:val="00D67C12"/>
    <w:rsid w:val="00D705C9"/>
    <w:rsid w:val="00D71CCE"/>
    <w:rsid w:val="00D7310B"/>
    <w:rsid w:val="00D812D1"/>
    <w:rsid w:val="00D86CFA"/>
    <w:rsid w:val="00D9003A"/>
    <w:rsid w:val="00D91A32"/>
    <w:rsid w:val="00D96588"/>
    <w:rsid w:val="00DA30B0"/>
    <w:rsid w:val="00DA3A2B"/>
    <w:rsid w:val="00DA4F12"/>
    <w:rsid w:val="00DA5574"/>
    <w:rsid w:val="00DA6306"/>
    <w:rsid w:val="00DA7981"/>
    <w:rsid w:val="00DB1355"/>
    <w:rsid w:val="00DB2E65"/>
    <w:rsid w:val="00DC29EE"/>
    <w:rsid w:val="00DC4CC5"/>
    <w:rsid w:val="00DC55C2"/>
    <w:rsid w:val="00DC5A30"/>
    <w:rsid w:val="00DC70F2"/>
    <w:rsid w:val="00DC77E1"/>
    <w:rsid w:val="00DD0F85"/>
    <w:rsid w:val="00DD12A8"/>
    <w:rsid w:val="00DD6BE8"/>
    <w:rsid w:val="00DE0A95"/>
    <w:rsid w:val="00DE17BB"/>
    <w:rsid w:val="00DE2A45"/>
    <w:rsid w:val="00DF06AF"/>
    <w:rsid w:val="00DF2309"/>
    <w:rsid w:val="00DF3FC5"/>
    <w:rsid w:val="00DF5C76"/>
    <w:rsid w:val="00DF699A"/>
    <w:rsid w:val="00DF6F6C"/>
    <w:rsid w:val="00E000A1"/>
    <w:rsid w:val="00E027CD"/>
    <w:rsid w:val="00E038D9"/>
    <w:rsid w:val="00E04540"/>
    <w:rsid w:val="00E14450"/>
    <w:rsid w:val="00E266DD"/>
    <w:rsid w:val="00E3515F"/>
    <w:rsid w:val="00E41FAF"/>
    <w:rsid w:val="00E439CF"/>
    <w:rsid w:val="00E44EE7"/>
    <w:rsid w:val="00E46D47"/>
    <w:rsid w:val="00E46FC3"/>
    <w:rsid w:val="00E52690"/>
    <w:rsid w:val="00E563B8"/>
    <w:rsid w:val="00E6648B"/>
    <w:rsid w:val="00E66956"/>
    <w:rsid w:val="00E74EFA"/>
    <w:rsid w:val="00E7537D"/>
    <w:rsid w:val="00E754F6"/>
    <w:rsid w:val="00E77BAF"/>
    <w:rsid w:val="00E86F8F"/>
    <w:rsid w:val="00EA4DD1"/>
    <w:rsid w:val="00EA7F8D"/>
    <w:rsid w:val="00EB1CD3"/>
    <w:rsid w:val="00EB3BD5"/>
    <w:rsid w:val="00EB3EEA"/>
    <w:rsid w:val="00EC0FF4"/>
    <w:rsid w:val="00EC11F2"/>
    <w:rsid w:val="00EC4C25"/>
    <w:rsid w:val="00EC7165"/>
    <w:rsid w:val="00ED0229"/>
    <w:rsid w:val="00ED0F09"/>
    <w:rsid w:val="00ED1377"/>
    <w:rsid w:val="00ED44B9"/>
    <w:rsid w:val="00EE0650"/>
    <w:rsid w:val="00EE2F48"/>
    <w:rsid w:val="00EE3AA1"/>
    <w:rsid w:val="00EE4F5A"/>
    <w:rsid w:val="00EE665A"/>
    <w:rsid w:val="00EE6F7F"/>
    <w:rsid w:val="00EF1DDE"/>
    <w:rsid w:val="00EF3EA6"/>
    <w:rsid w:val="00EF668C"/>
    <w:rsid w:val="00EF6F28"/>
    <w:rsid w:val="00F02304"/>
    <w:rsid w:val="00F0370B"/>
    <w:rsid w:val="00F07A11"/>
    <w:rsid w:val="00F10249"/>
    <w:rsid w:val="00F12C9B"/>
    <w:rsid w:val="00F21642"/>
    <w:rsid w:val="00F2668D"/>
    <w:rsid w:val="00F312CD"/>
    <w:rsid w:val="00F331D9"/>
    <w:rsid w:val="00F36DA4"/>
    <w:rsid w:val="00F376FB"/>
    <w:rsid w:val="00F44341"/>
    <w:rsid w:val="00F47F88"/>
    <w:rsid w:val="00F5065D"/>
    <w:rsid w:val="00F53B6A"/>
    <w:rsid w:val="00F54DDA"/>
    <w:rsid w:val="00F562FF"/>
    <w:rsid w:val="00F57743"/>
    <w:rsid w:val="00F57D6B"/>
    <w:rsid w:val="00F602D5"/>
    <w:rsid w:val="00F614AB"/>
    <w:rsid w:val="00F665F9"/>
    <w:rsid w:val="00F75765"/>
    <w:rsid w:val="00F77C66"/>
    <w:rsid w:val="00F83D57"/>
    <w:rsid w:val="00F85A4A"/>
    <w:rsid w:val="00F8683F"/>
    <w:rsid w:val="00F877D9"/>
    <w:rsid w:val="00FA09BD"/>
    <w:rsid w:val="00FA1C99"/>
    <w:rsid w:val="00FA4498"/>
    <w:rsid w:val="00FA453E"/>
    <w:rsid w:val="00FA5E7B"/>
    <w:rsid w:val="00FA6A65"/>
    <w:rsid w:val="00FB1C0A"/>
    <w:rsid w:val="00FB1D22"/>
    <w:rsid w:val="00FB3FC5"/>
    <w:rsid w:val="00FB4EDD"/>
    <w:rsid w:val="00FB7512"/>
    <w:rsid w:val="00FC1745"/>
    <w:rsid w:val="00FC1BAC"/>
    <w:rsid w:val="00FC3741"/>
    <w:rsid w:val="00FC4DFD"/>
    <w:rsid w:val="00FC7F8A"/>
    <w:rsid w:val="00FD0162"/>
    <w:rsid w:val="00FD252A"/>
    <w:rsid w:val="00FD4F0D"/>
    <w:rsid w:val="00FE3F9C"/>
    <w:rsid w:val="00FE7232"/>
    <w:rsid w:val="00FE72F2"/>
    <w:rsid w:val="00FF05EA"/>
    <w:rsid w:val="00FF157A"/>
    <w:rsid w:val="00FF258D"/>
    <w:rsid w:val="00FF4BED"/>
    <w:rsid w:val="00FF5A34"/>
    <w:rsid w:val="00FF5A9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B3FC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2">
    <w:name w:val="Style 2"/>
    <w:uiPriority w:val="99"/>
    <w:rsid w:val="007012B3"/>
    <w:pPr>
      <w:widowControl w:val="0"/>
      <w:autoSpaceDE w:val="0"/>
      <w:autoSpaceDN w:val="0"/>
      <w:spacing w:after="0" w:line="240" w:lineRule="auto"/>
      <w:jc w:val="both"/>
    </w:pPr>
    <w:rPr>
      <w:rFonts w:ascii="Bookman Old Style" w:eastAsiaTheme="minorEastAsia" w:hAnsi="Bookman Old Style" w:cs="Bookman Old Style"/>
      <w:sz w:val="20"/>
      <w:szCs w:val="20"/>
      <w:lang w:eastAsia="it-IT"/>
    </w:rPr>
  </w:style>
  <w:style w:type="character" w:customStyle="1" w:styleId="CharacterStyle1">
    <w:name w:val="Character Style 1"/>
    <w:uiPriority w:val="99"/>
    <w:rsid w:val="007012B3"/>
    <w:rPr>
      <w:rFonts w:ascii="Bookman Old Style" w:hAnsi="Bookman Old Style"/>
      <w:sz w:val="20"/>
    </w:rPr>
  </w:style>
  <w:style w:type="paragraph" w:customStyle="1" w:styleId="Style3">
    <w:name w:val="Style 3"/>
    <w:uiPriority w:val="99"/>
    <w:rsid w:val="007012B3"/>
    <w:pPr>
      <w:widowControl w:val="0"/>
      <w:autoSpaceDE w:val="0"/>
      <w:autoSpaceDN w:val="0"/>
      <w:spacing w:after="0" w:line="213" w:lineRule="auto"/>
      <w:jc w:val="both"/>
    </w:pPr>
    <w:rPr>
      <w:rFonts w:ascii="Garamond" w:eastAsiaTheme="minorEastAsia" w:hAnsi="Garamond" w:cs="Garamond"/>
      <w:lang w:eastAsia="it-IT"/>
    </w:rPr>
  </w:style>
  <w:style w:type="character" w:customStyle="1" w:styleId="CharacterStyle2">
    <w:name w:val="Character Style 2"/>
    <w:uiPriority w:val="99"/>
    <w:rsid w:val="007012B3"/>
    <w:rPr>
      <w:rFonts w:ascii="Garamond" w:hAnsi="Garamond"/>
      <w:sz w:val="24"/>
    </w:rPr>
  </w:style>
  <w:style w:type="paragraph" w:customStyle="1" w:styleId="Style1">
    <w:name w:val="Style 1"/>
    <w:uiPriority w:val="99"/>
    <w:rsid w:val="007012B3"/>
    <w:pPr>
      <w:widowControl w:val="0"/>
      <w:autoSpaceDE w:val="0"/>
      <w:autoSpaceDN w:val="0"/>
      <w:adjustRightInd w:val="0"/>
      <w:spacing w:after="0" w:line="240" w:lineRule="auto"/>
    </w:pPr>
    <w:rPr>
      <w:rFonts w:eastAsiaTheme="minorEastAsia"/>
      <w:sz w:val="20"/>
      <w:szCs w:val="20"/>
      <w:lang w:eastAsia="it-IT"/>
    </w:rPr>
  </w:style>
  <w:style w:type="character" w:styleId="Collegamentoipertestuale">
    <w:name w:val="Hyperlink"/>
    <w:basedOn w:val="Carpredefinitoparagrafo"/>
    <w:uiPriority w:val="99"/>
    <w:unhideWhenUsed/>
    <w:rsid w:val="00B36E1B"/>
    <w:rPr>
      <w:color w:val="0000FF" w:themeColor="hyperlink"/>
      <w:u w:val="single"/>
    </w:rPr>
  </w:style>
  <w:style w:type="character" w:styleId="Collegamentovisitato">
    <w:name w:val="FollowedHyperlink"/>
    <w:basedOn w:val="Carpredefinitoparagrafo"/>
    <w:uiPriority w:val="99"/>
    <w:semiHidden/>
    <w:unhideWhenUsed/>
    <w:rsid w:val="00B36E1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TESTI%20DI%20LEGGI%20E%20CIRCOLARI/L%2025-03-1985%20-%20n%20121.doc" TargetMode="External"/><Relationship Id="rId4" Type="http://schemas.openxmlformats.org/officeDocument/2006/relationships/hyperlink" Target="../TESTI%20DI%20LEGGI%20E%20CIRCOLARI/D%20Lvo%20n%20196%20del%202003.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1136</Words>
  <Characters>6481</Characters>
  <Application>Microsoft Office Word</Application>
  <DocSecurity>0</DocSecurity>
  <Lines>54</Lines>
  <Paragraphs>15</Paragraphs>
  <ScaleCrop>false</ScaleCrop>
  <Company/>
  <LinksUpToDate>false</LinksUpToDate>
  <CharactersWithSpaces>7602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dc:creator>
  <cp:keywords/>
  <dc:description/>
  <cp:lastModifiedBy>Free</cp:lastModifiedBy>
  <cp:revision>2</cp:revision>
  <dcterms:created xsi:type="dcterms:W3CDTF">2011-10-07T16:34:00Z</dcterms:created>
  <dcterms:modified xsi:type="dcterms:W3CDTF">2011-10-08T18:03:00Z</dcterms:modified>
</cp:coreProperties>
</file>