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8B1" w:rsidRDefault="00BC08B1">
      <w:pPr>
        <w:spacing w:before="36"/>
        <w:jc w:val="center"/>
        <w:rPr>
          <w:sz w:val="36"/>
          <w:szCs w:val="36"/>
        </w:rPr>
      </w:pPr>
      <w:r>
        <w:rPr>
          <w:sz w:val="36"/>
          <w:szCs w:val="36"/>
        </w:rPr>
        <w:t>Ministero dell’Istruzione, dell’Università e della Ricerca</w:t>
      </w:r>
    </w:p>
    <w:p w:rsidR="00BC08B1" w:rsidRDefault="00BC08B1">
      <w:pPr>
        <w:spacing w:before="288" w:line="360" w:lineRule="auto"/>
        <w:jc w:val="center"/>
        <w:rPr>
          <w:sz w:val="28"/>
          <w:szCs w:val="28"/>
        </w:rPr>
      </w:pPr>
      <w:r>
        <w:rPr>
          <w:sz w:val="28"/>
          <w:szCs w:val="28"/>
        </w:rPr>
        <w:t>Dipartimento per l’Istruzione</w:t>
      </w:r>
      <w:r>
        <w:rPr>
          <w:sz w:val="28"/>
          <w:szCs w:val="28"/>
        </w:rPr>
        <w:br/>
        <w:t>Direzione Generale del personale scolastico</w:t>
      </w:r>
      <w:r>
        <w:rPr>
          <w:sz w:val="28"/>
          <w:szCs w:val="28"/>
        </w:rPr>
        <w:br/>
        <w:t>Uff. IV</w:t>
      </w:r>
    </w:p>
    <w:p w:rsidR="00BC08B1" w:rsidRDefault="00BC08B1">
      <w:pPr>
        <w:tabs>
          <w:tab w:val="left" w:pos="7749"/>
        </w:tabs>
        <w:spacing w:before="252"/>
      </w:pPr>
      <w:proofErr w:type="spellStart"/>
      <w:r>
        <w:t>Prot</w:t>
      </w:r>
      <w:proofErr w:type="spellEnd"/>
      <w:r>
        <w:t>. n. AOODGPER 3992</w:t>
      </w:r>
      <w:r>
        <w:tab/>
        <w:t>Roma, 10.5.2011</w:t>
      </w:r>
    </w:p>
    <w:p w:rsidR="00BC08B1" w:rsidRDefault="00BC08B1">
      <w:pPr>
        <w:spacing w:before="756" w:line="480" w:lineRule="auto"/>
        <w:jc w:val="right"/>
      </w:pPr>
      <w:r>
        <w:t>Agli Uffici Scolastici Regionali LORO SEDI</w:t>
      </w:r>
    </w:p>
    <w:p w:rsidR="00BC08B1" w:rsidRDefault="00BC08B1" w:rsidP="005305FF">
      <w:pPr>
        <w:spacing w:before="432"/>
        <w:ind w:right="504"/>
        <w:jc w:val="both"/>
      </w:pPr>
      <w:r>
        <w:t xml:space="preserve">Oggetto: O.M. n. 29 dell’8.4.201 1 sulla mobilità degli insegnanti di religione cattolica. </w:t>
      </w:r>
      <w:r>
        <w:rPr>
          <w:spacing w:val="-2"/>
        </w:rPr>
        <w:t>Chiarimento sul punteggio relativo alla continuità didattica di cui alle Note 5 e 5bis riportate in</w:t>
      </w:r>
      <w:r>
        <w:t xml:space="preserve"> </w:t>
      </w:r>
      <w:r>
        <w:rPr>
          <w:spacing w:val="-2"/>
        </w:rPr>
        <w:t>“Note comuni alle tabelle dei trasferimenti a domanda e d’ufficio” del CCNI 22 febbraio 2011.</w:t>
      </w:r>
    </w:p>
    <w:p w:rsidR="00BC08B1" w:rsidRDefault="00BC08B1" w:rsidP="005305FF">
      <w:pPr>
        <w:spacing w:before="864"/>
        <w:ind w:right="72" w:firstLine="720"/>
        <w:jc w:val="both"/>
      </w:pPr>
      <w:r>
        <w:t xml:space="preserve">Facendo seguito alle Note ministeriali </w:t>
      </w:r>
      <w:proofErr w:type="spellStart"/>
      <w:r>
        <w:t>prot</w:t>
      </w:r>
      <w:proofErr w:type="spellEnd"/>
      <w:r>
        <w:t xml:space="preserve">. n. AOODGPER </w:t>
      </w:r>
      <w:hyperlink r:id="rId4" w:history="1">
        <w:r w:rsidRPr="007E50AC">
          <w:rPr>
            <w:rStyle w:val="Collegamentoipertestuale"/>
          </w:rPr>
          <w:t>3080 dell’8 aprile 2011</w:t>
        </w:r>
      </w:hyperlink>
      <w:r>
        <w:t xml:space="preserve"> e </w:t>
      </w:r>
      <w:proofErr w:type="spellStart"/>
      <w:r>
        <w:t>prot</w:t>
      </w:r>
      <w:proofErr w:type="spellEnd"/>
      <w:r>
        <w:t xml:space="preserve">. n. AOODGPER </w:t>
      </w:r>
      <w:hyperlink r:id="rId5" w:history="1">
        <w:r w:rsidRPr="00E372C7">
          <w:rPr>
            <w:rStyle w:val="Collegamentoipertestuale"/>
          </w:rPr>
          <w:t>3637 del 26 aprile 2011</w:t>
        </w:r>
      </w:hyperlink>
      <w:r>
        <w:t xml:space="preserve"> e a numerosi quesiti relativamente all’applicazione del punteggio di cui all’oggetto, si precisa quanto segue.</w:t>
      </w:r>
    </w:p>
    <w:p w:rsidR="00BC08B1" w:rsidRDefault="00BC08B1" w:rsidP="005305FF">
      <w:pPr>
        <w:spacing w:before="324"/>
        <w:ind w:firstLine="720"/>
        <w:jc w:val="both"/>
      </w:pPr>
      <w:r>
        <w:t xml:space="preserve">Il punteggio relativo alla continuità didattica è attribuito a partire </w:t>
      </w:r>
      <w:proofErr w:type="spellStart"/>
      <w:r w:rsidRPr="00062D53">
        <w:rPr>
          <w:b/>
        </w:rPr>
        <w:t>dall’a.s.</w:t>
      </w:r>
      <w:proofErr w:type="spellEnd"/>
      <w:r w:rsidRPr="00062D53">
        <w:rPr>
          <w:b/>
        </w:rPr>
        <w:t xml:space="preserve"> 2009/2010</w:t>
      </w:r>
      <w:r>
        <w:t xml:space="preserve">. </w:t>
      </w:r>
      <w:r>
        <w:rPr>
          <w:spacing w:val="-2"/>
        </w:rPr>
        <w:t>Pertanto, ai fini della mobilità a domanda (Nota 5 delle “Note comuni alle tabelle dei trasferimenti a</w:t>
      </w:r>
      <w:r>
        <w:t xml:space="preserve"> </w:t>
      </w:r>
      <w:bookmarkStart w:id="0" w:name="_GoBack"/>
      <w:bookmarkEnd w:id="0"/>
      <w:r>
        <w:t xml:space="preserve">domanda e d’ufficio” del CCNI 22 febbraio 2011) il punteggio potrà essere assegnato per </w:t>
      </w:r>
      <w:proofErr w:type="spellStart"/>
      <w:r>
        <w:t>l’a.s.</w:t>
      </w:r>
      <w:proofErr w:type="spellEnd"/>
      <w:r>
        <w:t xml:space="preserve"> 2013/2014; invece, ai fini della predisposizione della graduatoria regionale su base diocesana (art. 10, comma 3 dell’O.M. n.29 dell’8 aprile 2011), ai sensi della Nota 5 bis delle “Note comuni alle tabelle dei trasferimenti a domanda e d’ufficio” del CCNI 22 febbraio 2011, il punteggio relativo alla continuità didattica sulla scuola di servizio oppure sulla sede (Comune) si applica sin da quest’anno scolastico per le predette graduatorie per l’individuazione degli eventuali soprannumerari per </w:t>
      </w:r>
      <w:proofErr w:type="spellStart"/>
      <w:r>
        <w:t>l’a.s.</w:t>
      </w:r>
      <w:proofErr w:type="spellEnd"/>
      <w:r>
        <w:t xml:space="preserve"> 2011/2012.</w:t>
      </w:r>
    </w:p>
    <w:p w:rsidR="00BC08B1" w:rsidRDefault="00BC08B1">
      <w:pPr>
        <w:spacing w:before="828" w:line="480" w:lineRule="auto"/>
        <w:ind w:left="5616" w:right="1512" w:hanging="504"/>
      </w:pPr>
      <w:r>
        <w:rPr>
          <w:spacing w:val="-2"/>
        </w:rPr>
        <w:t>IL DIRETTORE GENERALE</w:t>
      </w:r>
      <w:r>
        <w:t xml:space="preserve"> - Luciano </w:t>
      </w:r>
      <w:proofErr w:type="spellStart"/>
      <w:r>
        <w:t>Chiappetta</w:t>
      </w:r>
      <w:proofErr w:type="spellEnd"/>
      <w:r>
        <w:t xml:space="preserve"> -</w:t>
      </w:r>
    </w:p>
    <w:sectPr w:rsidR="00BC08B1" w:rsidSect="00BC08B1">
      <w:pgSz w:w="11904" w:h="16843"/>
      <w:pgMar w:top="1360" w:right="1047" w:bottom="2853" w:left="107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proofState w:spelling="clean" w:grammar="clean"/>
  <w:doNotTrackMoves/>
  <w:defaultTabStop w:val="720"/>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subFontBySiz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08B1"/>
    <w:rsid w:val="000264D0"/>
    <w:rsid w:val="00062D53"/>
    <w:rsid w:val="002642DB"/>
    <w:rsid w:val="002A44E1"/>
    <w:rsid w:val="005305FF"/>
    <w:rsid w:val="005B38ED"/>
    <w:rsid w:val="007E50AC"/>
    <w:rsid w:val="0082793F"/>
    <w:rsid w:val="00AA795A"/>
    <w:rsid w:val="00BC08B1"/>
    <w:rsid w:val="00E372C7"/>
    <w:rsid w:val="00F553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F516723-8E60-471F-8B7F-2A0895EF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2793F"/>
    <w:pPr>
      <w:widowControl w:val="0"/>
      <w:autoSpaceDE w:val="0"/>
      <w:autoSpaceDN w:val="0"/>
    </w:pPr>
    <w:rPr>
      <w:rFonts w:ascii="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A795A"/>
    <w:rPr>
      <w:color w:val="0000FF" w:themeColor="hyperlink"/>
      <w:u w:val="single"/>
    </w:rPr>
  </w:style>
  <w:style w:type="character" w:styleId="Collegamentovisitato">
    <w:name w:val="FollowedHyperlink"/>
    <w:basedOn w:val="Carpredefinitoparagrafo"/>
    <w:uiPriority w:val="99"/>
    <w:semiHidden/>
    <w:unhideWhenUsed/>
    <w:rsid w:val="00AA79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Nota%20MIUR%20del%2026-aprile-%202011%20n%203637.docx" TargetMode="External"/><Relationship Id="rId4" Type="http://schemas.openxmlformats.org/officeDocument/2006/relationships/hyperlink" Target="Nota%208-04-2011%20prot%203080.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256</Words>
  <Characters>1462</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Manager> </Manager>
  <Company>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dc:creator>
  <cp:keywords/>
  <dc:description> </dc:description>
  <cp:lastModifiedBy>alfonso.autuori@alice.it</cp:lastModifiedBy>
  <cp:revision>7</cp:revision>
  <cp:lastPrinted>2012-05-11T08:18:00Z</cp:lastPrinted>
  <dcterms:created xsi:type="dcterms:W3CDTF">2011-05-24T12:07:00Z</dcterms:created>
  <dcterms:modified xsi:type="dcterms:W3CDTF">2019-10-29T13:52:00Z</dcterms:modified>
  <cp:category> </cp:category>
</cp:coreProperties>
</file>