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41" w:rsidRPr="000B1D41" w:rsidRDefault="000B1D41" w:rsidP="000B1D41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it-IT"/>
        </w:rPr>
      </w:pPr>
      <w:r w:rsidRPr="000B1D4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it-IT"/>
        </w:rPr>
        <w:t>Permessi per lutto</w:t>
      </w:r>
    </w:p>
    <w:p w:rsidR="000B1D41" w:rsidRPr="000B1D41" w:rsidRDefault="000B1D41" w:rsidP="009B3E1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</w:pPr>
      <w:r w:rsidRPr="000B1D41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La persona con contratto di lavoro dipendente, in caso di </w:t>
      </w:r>
      <w:r w:rsidRPr="000B1D4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decesso di un familiare</w:t>
      </w:r>
      <w:r w:rsidRPr="000B1D41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, ha diritto ad un </w:t>
      </w:r>
      <w:r w:rsidRPr="000B1D4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permesso retribuito</w:t>
      </w:r>
      <w:r w:rsidRPr="000B1D41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 della durata massima </w:t>
      </w:r>
      <w:r w:rsidRPr="00D1501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di </w:t>
      </w:r>
      <w:hyperlink r:id="rId5" w:anchor="tre_giorni" w:history="1">
        <w:r w:rsidRPr="006229AC">
          <w:rPr>
            <w:rStyle w:val="Collegamentoipertestuale"/>
            <w:rFonts w:ascii="Verdana" w:eastAsia="Times New Roman" w:hAnsi="Verdana" w:cs="Times New Roman"/>
            <w:b/>
            <w:bCs/>
            <w:sz w:val="24"/>
            <w:szCs w:val="24"/>
            <w:u w:val="single"/>
            <w:lang w:eastAsia="it-IT"/>
          </w:rPr>
          <w:t>3 giorni</w:t>
        </w:r>
      </w:hyperlink>
      <w:r w:rsidRPr="00D15014">
        <w:rPr>
          <w:rFonts w:ascii="Verdana" w:eastAsia="Times New Roman" w:hAnsi="Verdana" w:cs="Times New Roman"/>
          <w:sz w:val="24"/>
          <w:szCs w:val="24"/>
          <w:lang w:eastAsia="it-IT"/>
        </w:rPr>
        <w:t>.</w:t>
      </w:r>
    </w:p>
    <w:p w:rsidR="000B1D41" w:rsidRPr="000B1D41" w:rsidRDefault="000B1D41" w:rsidP="009B3E1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</w:pPr>
      <w:r w:rsidRPr="000B1D41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I giorni di permesso devono essere utilizzati </w:t>
      </w:r>
      <w:r w:rsidRPr="00D15014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 xml:space="preserve">entro </w:t>
      </w:r>
      <w:hyperlink r:id="rId6" w:anchor="sette_giorni" w:history="1">
        <w:r w:rsidRPr="006229AC">
          <w:rPr>
            <w:rStyle w:val="Collegamentoipertestuale"/>
            <w:rFonts w:ascii="Verdana" w:eastAsia="Times New Roman" w:hAnsi="Verdana" w:cs="Times New Roman"/>
            <w:b/>
            <w:bCs/>
            <w:sz w:val="24"/>
            <w:szCs w:val="24"/>
            <w:u w:val="single"/>
            <w:lang w:eastAsia="it-IT"/>
          </w:rPr>
          <w:t>7 giorni dal decesso</w:t>
        </w:r>
      </w:hyperlink>
      <w:r w:rsidRPr="000B1D41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>. Nei giorni di permesso non sono considerati i giorni festivi e quelli non lavorativi.</w:t>
      </w:r>
    </w:p>
    <w:p w:rsidR="000B1D41" w:rsidRPr="000B1D41" w:rsidRDefault="000B1D41" w:rsidP="009B3E1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</w:pPr>
      <w:r w:rsidRPr="000B1D41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Quando si verifica il decesso, la persona interessata è tenuta a </w:t>
      </w:r>
      <w:r w:rsidRPr="000B1D4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comunicarlo tempestivamente</w:t>
      </w:r>
      <w:r w:rsidRPr="000B1D41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 al proprio datore di lavoro, indicando i giorni nei quali intende avvalersi del permesso. Poi, al rientro sul posto di lavoro, deve consegnare al datore la </w:t>
      </w:r>
      <w:r w:rsidRPr="000B1D4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documentazione</w:t>
      </w:r>
      <w:r w:rsidRPr="000B1D41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 relativa al decesso, corredata da autocertificazione o da certificazione rilasciata dal Comune.</w:t>
      </w:r>
    </w:p>
    <w:p w:rsidR="000B1D41" w:rsidRPr="000B1D41" w:rsidRDefault="000B1D41" w:rsidP="009B3E1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</w:pPr>
      <w:r w:rsidRPr="000B1D41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Il permesso per lutto è </w:t>
      </w:r>
      <w:r w:rsidRPr="000B1D4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cumulabile</w:t>
      </w:r>
      <w:r w:rsidRPr="000B1D41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 con i congedi e permessi per </w:t>
      </w:r>
      <w:r w:rsidRPr="000B1D4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familiari con handicap</w:t>
      </w:r>
      <w:r w:rsidRPr="000B1D41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, previsti dalla legge n. </w:t>
      </w:r>
      <w:hyperlink r:id="rId7" w:history="1">
        <w:r w:rsidRPr="00607B62">
          <w:rPr>
            <w:rStyle w:val="Collegamentoipertestuale"/>
            <w:rFonts w:ascii="Verdana" w:eastAsia="Times New Roman" w:hAnsi="Verdana" w:cs="Times New Roman"/>
            <w:sz w:val="24"/>
            <w:szCs w:val="24"/>
            <w:lang w:eastAsia="it-IT"/>
          </w:rPr>
          <w:t>104 del 1992</w:t>
        </w:r>
      </w:hyperlink>
      <w:r w:rsidRPr="000B1D41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>.</w:t>
      </w:r>
    </w:p>
    <w:p w:rsidR="000B1D41" w:rsidRPr="000B1D41" w:rsidRDefault="000B1D41" w:rsidP="000B1D41">
      <w:pPr>
        <w:spacing w:before="100" w:beforeAutospacing="1" w:after="100" w:afterAutospacing="1" w:line="240" w:lineRule="auto"/>
        <w:outlineLvl w:val="5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</w:pPr>
      <w:r w:rsidRPr="000B1D4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A quali familiari si applica</w:t>
      </w:r>
    </w:p>
    <w:p w:rsidR="000B1D41" w:rsidRPr="009E1959" w:rsidRDefault="000B1D41" w:rsidP="009E19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E19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permesso retribuito è applicabile in caso di decesso:</w:t>
      </w:r>
    </w:p>
    <w:p w:rsidR="000B1D41" w:rsidRPr="009E1959" w:rsidRDefault="000B1D41" w:rsidP="009E1959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E19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 </w:t>
      </w:r>
      <w:r w:rsidRPr="009E1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coniuge</w:t>
      </w:r>
      <w:r w:rsidRPr="009E19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0B1D41" w:rsidRPr="009E1959" w:rsidRDefault="000B1D41" w:rsidP="009E1959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E19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 </w:t>
      </w:r>
      <w:r w:rsidRPr="009E1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convivente</w:t>
      </w:r>
      <w:r w:rsidRPr="009E19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purché la stabile convivenza risulti da certificazione anagrafica;</w:t>
      </w:r>
    </w:p>
    <w:p w:rsidR="000B1D41" w:rsidRPr="009E1959" w:rsidRDefault="000B1D41" w:rsidP="009E1959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E19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r w:rsidRPr="009E1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parenti entro il secondo grado</w:t>
      </w:r>
      <w:r w:rsidRPr="009E19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 (per 1° grado si intendono: padre/madre, figlio; per 2° grado: nonno. nipote);</w:t>
      </w:r>
    </w:p>
    <w:p w:rsidR="000B1D41" w:rsidRPr="009E1959" w:rsidRDefault="000B1D41" w:rsidP="009E1959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E19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r w:rsidRPr="009E1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affini entro il primo grado</w:t>
      </w:r>
      <w:r w:rsidRPr="009E19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(genero e suocera).</w:t>
      </w:r>
    </w:p>
    <w:p w:rsidR="00254656" w:rsidRPr="009E1959" w:rsidRDefault="00254656">
      <w:pPr>
        <w:rPr>
          <w:rFonts w:ascii="Times New Roman" w:hAnsi="Times New Roman" w:cs="Times New Roman"/>
        </w:rPr>
      </w:pPr>
    </w:p>
    <w:p w:rsidR="00590452" w:rsidRPr="009E1959" w:rsidRDefault="00590452" w:rsidP="000B1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</w:pPr>
      <w:r w:rsidRPr="009E19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ARAN</w:t>
      </w:r>
    </w:p>
    <w:p w:rsidR="000B1D41" w:rsidRPr="009E1959" w:rsidRDefault="000B1D41" w:rsidP="000B1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</w:pPr>
      <w:r w:rsidRPr="009E19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 xml:space="preserve">Domanda </w:t>
      </w:r>
    </w:p>
    <w:p w:rsidR="000B1D41" w:rsidRPr="009E1959" w:rsidRDefault="000B1D41" w:rsidP="000B1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E19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permessi per lutto decorrono obbligatoriamente dall’evento luttuoso? </w:t>
      </w:r>
    </w:p>
    <w:p w:rsidR="000B1D41" w:rsidRPr="009E1959" w:rsidRDefault="000B1D41" w:rsidP="000B1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</w:pPr>
      <w:r w:rsidRPr="009E19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 xml:space="preserve">Risposta </w:t>
      </w:r>
    </w:p>
    <w:p w:rsidR="000B1D41" w:rsidRPr="009E1959" w:rsidRDefault="000B1D41" w:rsidP="009B3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E19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Oltre alla previsione contenuta all'art. 1 del Decreto interministeriale </w:t>
      </w:r>
      <w:hyperlink r:id="rId8" w:anchor="tre_giorni" w:history="1">
        <w:r w:rsidRPr="006229AC">
          <w:rPr>
            <w:rStyle w:val="Collegamentoipertestuale"/>
            <w:rFonts w:ascii="Times New Roman" w:eastAsia="Times New Roman" w:hAnsi="Times New Roman" w:cs="Times New Roman"/>
            <w:b/>
            <w:sz w:val="24"/>
            <w:szCs w:val="24"/>
            <w:u w:val="single"/>
            <w:lang w:eastAsia="it-IT"/>
          </w:rPr>
          <w:t>n. 278/2000</w:t>
        </w:r>
      </w:hyperlink>
      <w:r w:rsidRPr="006229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 </w:t>
      </w:r>
      <w:r w:rsidRPr="009E19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secondo la quale </w:t>
      </w:r>
      <w:r w:rsidR="009E1959" w:rsidRPr="009E19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9E19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giorni di permesso devono essere utilizzati entro sette giorni dal decesso o dall'accertamento dell'insorgenza della grave infermità o della necessità di provvedere a conseguenti specifici interventi terapeutici”, anche l'ARAN nei suoi orientamenti applicativi fornisce dei chiarimenti sulla decorrenza del permesso relativi al comparto Scuola. </w:t>
      </w:r>
    </w:p>
    <w:p w:rsidR="000B1D41" w:rsidRPr="009E1959" w:rsidRDefault="000B1D41" w:rsidP="009B3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E19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Secondo l'ARAN, l'art. 15, comma 1 del CCNL 29/11/2007 del comparto Scuola che disciplina i permessi retribuiti per lutto (</w:t>
      </w:r>
      <w:hyperlink r:id="rId9" w:anchor="ART._15_-_PERMESSI_RETRIBUITI" w:history="1">
        <w:r w:rsidRPr="00B96E04">
          <w:rPr>
            <w:rStyle w:val="Collegamentoipertestuale"/>
            <w:rFonts w:ascii="Times New Roman" w:eastAsia="Times New Roman" w:hAnsi="Times New Roman" w:cs="Times New Roman"/>
            <w:b/>
            <w:sz w:val="24"/>
            <w:szCs w:val="24"/>
            <w:u w:val="single"/>
            <w:lang w:eastAsia="it-IT"/>
          </w:rPr>
          <w:t>3 giorni anche non continuativi</w:t>
        </w:r>
      </w:hyperlink>
      <w:r w:rsidRPr="009E19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), seppure non disponga il limite temporale entro cui utilizzare i 3 giorni concessi al dipendente, autorizza, comunque, l'utilizzo non oltre un ragionevole lasso di tempo dall'evento stesso in considerazione della natura specifica che origina tali permessi. </w:t>
      </w:r>
      <w:hyperlink r:id="rId10" w:anchor="non_considerati_i_festivi" w:history="1">
        <w:r w:rsidR="006229AC" w:rsidRPr="00B96E04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u w:val="single"/>
            <w:lang w:eastAsia="it-IT"/>
          </w:rPr>
          <w:t>Nei giorni di permesso</w:t>
        </w:r>
      </w:hyperlink>
      <w:r w:rsidR="006229AC" w:rsidRPr="006229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non sono considerati i festivi e i non lavorativi</w:t>
      </w:r>
    </w:p>
    <w:p w:rsidR="000B1D41" w:rsidRPr="009E1959" w:rsidRDefault="000B1D41" w:rsidP="009E19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9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Aggiornata il 12/01/2012 da </w:t>
      </w:r>
      <w:proofErr w:type="spellStart"/>
      <w:r w:rsidRPr="009E19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FormezPA</w:t>
      </w:r>
      <w:proofErr w:type="spellEnd"/>
      <w:r w:rsidRPr="009E19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sectPr w:rsidR="000B1D41" w:rsidRPr="009E1959" w:rsidSect="00254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A6E78"/>
    <w:multiLevelType w:val="multilevel"/>
    <w:tmpl w:val="71B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0B1D41"/>
    <w:rsid w:val="0000173F"/>
    <w:rsid w:val="0007450D"/>
    <w:rsid w:val="000A37DF"/>
    <w:rsid w:val="000B1D41"/>
    <w:rsid w:val="000B56C6"/>
    <w:rsid w:val="000F2D50"/>
    <w:rsid w:val="000F3EA1"/>
    <w:rsid w:val="0012335F"/>
    <w:rsid w:val="00127AE7"/>
    <w:rsid w:val="00141E38"/>
    <w:rsid w:val="0014746E"/>
    <w:rsid w:val="00162B39"/>
    <w:rsid w:val="00181D71"/>
    <w:rsid w:val="00184F49"/>
    <w:rsid w:val="001923B8"/>
    <w:rsid w:val="00205E4A"/>
    <w:rsid w:val="00212DA8"/>
    <w:rsid w:val="00215735"/>
    <w:rsid w:val="00254656"/>
    <w:rsid w:val="00275617"/>
    <w:rsid w:val="002E66DE"/>
    <w:rsid w:val="002F24CC"/>
    <w:rsid w:val="00313F27"/>
    <w:rsid w:val="0032015A"/>
    <w:rsid w:val="0033084C"/>
    <w:rsid w:val="003632F3"/>
    <w:rsid w:val="003756AA"/>
    <w:rsid w:val="00385561"/>
    <w:rsid w:val="003C7B6A"/>
    <w:rsid w:val="003E311B"/>
    <w:rsid w:val="00412854"/>
    <w:rsid w:val="00447303"/>
    <w:rsid w:val="004535B5"/>
    <w:rsid w:val="004655A7"/>
    <w:rsid w:val="004713D8"/>
    <w:rsid w:val="00480F25"/>
    <w:rsid w:val="00483099"/>
    <w:rsid w:val="00485E9C"/>
    <w:rsid w:val="00487BF5"/>
    <w:rsid w:val="004C1905"/>
    <w:rsid w:val="004C5A74"/>
    <w:rsid w:val="004D0B6C"/>
    <w:rsid w:val="00505DF7"/>
    <w:rsid w:val="005509A9"/>
    <w:rsid w:val="00571D5C"/>
    <w:rsid w:val="005757A4"/>
    <w:rsid w:val="005876A8"/>
    <w:rsid w:val="005902B3"/>
    <w:rsid w:val="00590452"/>
    <w:rsid w:val="00594E4F"/>
    <w:rsid w:val="00595BDF"/>
    <w:rsid w:val="005A2326"/>
    <w:rsid w:val="00607B62"/>
    <w:rsid w:val="006104D6"/>
    <w:rsid w:val="006229AC"/>
    <w:rsid w:val="00644F97"/>
    <w:rsid w:val="00650B77"/>
    <w:rsid w:val="006D0B07"/>
    <w:rsid w:val="006D6CCF"/>
    <w:rsid w:val="006D78EE"/>
    <w:rsid w:val="00707387"/>
    <w:rsid w:val="007238EE"/>
    <w:rsid w:val="00740A14"/>
    <w:rsid w:val="007448FC"/>
    <w:rsid w:val="00766BAB"/>
    <w:rsid w:val="007C4B7D"/>
    <w:rsid w:val="00807126"/>
    <w:rsid w:val="00810D9C"/>
    <w:rsid w:val="00823C48"/>
    <w:rsid w:val="008255E8"/>
    <w:rsid w:val="00837D21"/>
    <w:rsid w:val="00865CEA"/>
    <w:rsid w:val="008867E2"/>
    <w:rsid w:val="008B31A8"/>
    <w:rsid w:val="0093173A"/>
    <w:rsid w:val="0096176C"/>
    <w:rsid w:val="00964316"/>
    <w:rsid w:val="009668AD"/>
    <w:rsid w:val="00970707"/>
    <w:rsid w:val="00992704"/>
    <w:rsid w:val="009A727F"/>
    <w:rsid w:val="009B3E16"/>
    <w:rsid w:val="009E1959"/>
    <w:rsid w:val="009E1F34"/>
    <w:rsid w:val="00A55F9E"/>
    <w:rsid w:val="00A83982"/>
    <w:rsid w:val="00A97A36"/>
    <w:rsid w:val="00B261C1"/>
    <w:rsid w:val="00B96E04"/>
    <w:rsid w:val="00BA5F58"/>
    <w:rsid w:val="00BB0541"/>
    <w:rsid w:val="00C071EA"/>
    <w:rsid w:val="00C1489E"/>
    <w:rsid w:val="00C174C5"/>
    <w:rsid w:val="00CC11E0"/>
    <w:rsid w:val="00CE6965"/>
    <w:rsid w:val="00CF1D4E"/>
    <w:rsid w:val="00D15014"/>
    <w:rsid w:val="00D24DE2"/>
    <w:rsid w:val="00D32F55"/>
    <w:rsid w:val="00D35BE6"/>
    <w:rsid w:val="00D6332F"/>
    <w:rsid w:val="00D70176"/>
    <w:rsid w:val="00D832D8"/>
    <w:rsid w:val="00D8395E"/>
    <w:rsid w:val="00DB0511"/>
    <w:rsid w:val="00DD08D9"/>
    <w:rsid w:val="00DD1931"/>
    <w:rsid w:val="00DD3A1D"/>
    <w:rsid w:val="00DF608E"/>
    <w:rsid w:val="00E527A3"/>
    <w:rsid w:val="00E85B18"/>
    <w:rsid w:val="00E93ACF"/>
    <w:rsid w:val="00EA1A10"/>
    <w:rsid w:val="00EB19FE"/>
    <w:rsid w:val="00EB611F"/>
    <w:rsid w:val="00F31EFA"/>
    <w:rsid w:val="00F33928"/>
    <w:rsid w:val="00F444E2"/>
    <w:rsid w:val="00F46BA6"/>
    <w:rsid w:val="00F52F32"/>
    <w:rsid w:val="00F74A20"/>
    <w:rsid w:val="00FC7894"/>
    <w:rsid w:val="00FF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4656"/>
  </w:style>
  <w:style w:type="paragraph" w:styleId="Titolo3">
    <w:name w:val="heading 3"/>
    <w:basedOn w:val="Normale"/>
    <w:link w:val="Titolo3Carattere"/>
    <w:uiPriority w:val="9"/>
    <w:qFormat/>
    <w:rsid w:val="000B1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B1D41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0B1D4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1D41"/>
    <w:rPr>
      <w:strike w:val="0"/>
      <w:dstrike w:val="0"/>
      <w:color w:val="000000"/>
      <w:u w:val="none"/>
      <w:effect w:val="none"/>
    </w:rPr>
  </w:style>
  <w:style w:type="paragraph" w:styleId="NormaleWeb">
    <w:name w:val="Normal (Web)"/>
    <w:basedOn w:val="Normale"/>
    <w:uiPriority w:val="99"/>
    <w:semiHidden/>
    <w:unhideWhenUsed/>
    <w:rsid w:val="000B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B1D41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2B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10985">
      <w:bodyDiv w:val="1"/>
      <w:marLeft w:val="0"/>
      <w:marRight w:val="0"/>
      <w:marTop w:val="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CFD2D9"/>
                <w:right w:val="none" w:sz="0" w:space="0" w:color="auto"/>
              </w:divBdr>
              <w:divsChild>
                <w:div w:id="15734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3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9803">
          <w:marLeft w:val="0"/>
          <w:marRight w:val="0"/>
          <w:marTop w:val="0"/>
          <w:marBottom w:val="0"/>
          <w:divBdr>
            <w:top w:val="single" w:sz="2" w:space="0" w:color="FFA500"/>
            <w:left w:val="single" w:sz="2" w:space="0" w:color="FFA500"/>
            <w:bottom w:val="single" w:sz="2" w:space="0" w:color="FFA500"/>
            <w:right w:val="single" w:sz="2" w:space="0" w:color="FFA500"/>
          </w:divBdr>
          <w:divsChild>
            <w:div w:id="3891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6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66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545683">
      <w:bodyDiv w:val="1"/>
      <w:marLeft w:val="0"/>
      <w:marRight w:val="0"/>
      <w:marTop w:val="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CFD2D9"/>
                <w:right w:val="none" w:sz="0" w:space="0" w:color="auto"/>
              </w:divBdr>
              <w:divsChild>
                <w:div w:id="2739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%20M%2021-07-2000%20n%20278.docx" TargetMode="External"/><Relationship Id="rId3" Type="http://schemas.openxmlformats.org/officeDocument/2006/relationships/settings" Target="settings.xml"/><Relationship Id="rId7" Type="http://schemas.openxmlformats.org/officeDocument/2006/relationships/hyperlink" Target="L%2005-02-1992%20n%20104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D%20M%2021-07-2000%20n%20278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D%20M%2021-07-2000%20n%20278.docx" TargetMode="External"/><Relationship Id="rId10" Type="http://schemas.openxmlformats.org/officeDocument/2006/relationships/hyperlink" Target="D%20M%2021-07-2000%20n%20278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CNL%2029-11-2007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Free</cp:lastModifiedBy>
  <cp:revision>13</cp:revision>
  <dcterms:created xsi:type="dcterms:W3CDTF">2012-02-27T08:20:00Z</dcterms:created>
  <dcterms:modified xsi:type="dcterms:W3CDTF">2012-02-29T18:08:00Z</dcterms:modified>
</cp:coreProperties>
</file>